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A39" w:rsidRDefault="005E063B" w:rsidP="00516D66">
      <w:pPr>
        <w:pStyle w:val="berschrift1"/>
      </w:pPr>
      <w:bookmarkStart w:id="0" w:name="FAQ"/>
      <w:bookmarkStart w:id="1" w:name="_GoBack"/>
      <w:bookmarkEnd w:id="1"/>
      <w:r>
        <w:t>FAQ</w:t>
      </w:r>
      <w:bookmarkEnd w:id="0"/>
    </w:p>
    <w:p w:rsidR="00516D66" w:rsidRPr="00516D66" w:rsidRDefault="00516D66" w:rsidP="00516D66"/>
    <w:p w:rsidR="005E063B" w:rsidRPr="00AA4CAF" w:rsidRDefault="005E063B" w:rsidP="00AA4CAF">
      <w:pPr>
        <w:numPr>
          <w:ilvl w:val="0"/>
          <w:numId w:val="9"/>
        </w:numPr>
        <w:rPr>
          <w:bCs/>
        </w:rPr>
      </w:pPr>
      <w:r w:rsidRPr="00AA4CAF">
        <w:rPr>
          <w:bCs/>
        </w:rPr>
        <w:t xml:space="preserve">Was versteht man unter </w:t>
      </w:r>
      <w:hyperlink w:anchor="unerlaubt" w:history="1">
        <w:r w:rsidRPr="00E74550">
          <w:rPr>
            <w:rStyle w:val="Hyperlink"/>
            <w:b/>
            <w:bCs/>
          </w:rPr>
          <w:t>unerlaubten</w:t>
        </w:r>
        <w:r w:rsidRPr="00E74550">
          <w:rPr>
            <w:rStyle w:val="Hyperlink"/>
            <w:bCs/>
          </w:rPr>
          <w:t xml:space="preserve"> </w:t>
        </w:r>
        <w:r w:rsidRPr="00E74550">
          <w:rPr>
            <w:rStyle w:val="Hyperlink"/>
            <w:b/>
            <w:bCs/>
          </w:rPr>
          <w:t>Hilfsmitteln</w:t>
        </w:r>
      </w:hyperlink>
      <w:r w:rsidRPr="00AA4CAF">
        <w:rPr>
          <w:bCs/>
        </w:rPr>
        <w:t>?</w:t>
      </w:r>
      <w:r w:rsidR="008F7477">
        <w:rPr>
          <w:bCs/>
        </w:rPr>
        <w:t xml:space="preserve"> – s. Link</w:t>
      </w:r>
    </w:p>
    <w:p w:rsidR="005E063B" w:rsidRPr="00AA3E56" w:rsidRDefault="005E063B" w:rsidP="00AA4CAF">
      <w:pPr>
        <w:numPr>
          <w:ilvl w:val="0"/>
          <w:numId w:val="9"/>
        </w:numPr>
        <w:rPr>
          <w:b/>
          <w:bCs/>
        </w:rPr>
      </w:pPr>
      <w:r w:rsidRPr="00AA4CAF">
        <w:rPr>
          <w:bCs/>
        </w:rPr>
        <w:t xml:space="preserve">Was versteht man unter </w:t>
      </w:r>
      <w:hyperlink w:anchor="Täuschungsversuch" w:history="1">
        <w:r w:rsidRPr="00E01127">
          <w:rPr>
            <w:rStyle w:val="Hyperlink"/>
            <w:b/>
            <w:bCs/>
          </w:rPr>
          <w:t>Täuschungsversuch</w:t>
        </w:r>
      </w:hyperlink>
      <w:r w:rsidRPr="00AA4CAF">
        <w:rPr>
          <w:bCs/>
        </w:rPr>
        <w:t>?</w:t>
      </w:r>
      <w:r w:rsidR="008F7477">
        <w:rPr>
          <w:bCs/>
        </w:rPr>
        <w:t xml:space="preserve"> – s. Link</w:t>
      </w:r>
    </w:p>
    <w:p w:rsidR="005E063B" w:rsidRPr="00AA3E56" w:rsidRDefault="005E063B" w:rsidP="00AA4CAF">
      <w:pPr>
        <w:numPr>
          <w:ilvl w:val="0"/>
          <w:numId w:val="9"/>
        </w:numPr>
        <w:rPr>
          <w:b/>
          <w:bCs/>
        </w:rPr>
      </w:pPr>
      <w:r w:rsidRPr="00AA4CAF">
        <w:rPr>
          <w:bCs/>
        </w:rPr>
        <w:t>Wa</w:t>
      </w:r>
      <w:r>
        <w:rPr>
          <w:bCs/>
        </w:rPr>
        <w:t xml:space="preserve">rum wird schon der bloße </w:t>
      </w:r>
      <w:r w:rsidRPr="00E01127">
        <w:rPr>
          <w:bCs/>
        </w:rPr>
        <w:t>Täuschungs</w:t>
      </w:r>
      <w:r w:rsidRPr="00E01127">
        <w:rPr>
          <w:bCs/>
          <w:u w:val="single"/>
        </w:rPr>
        <w:t>versuch</w:t>
      </w:r>
      <w:r>
        <w:rPr>
          <w:b/>
          <w:bCs/>
        </w:rPr>
        <w:t xml:space="preserve"> </w:t>
      </w:r>
      <w:hyperlink w:anchor="Ahndungsgründe" w:history="1">
        <w:r w:rsidRPr="00E01127">
          <w:rPr>
            <w:rStyle w:val="Hyperlink"/>
            <w:b/>
            <w:bCs/>
          </w:rPr>
          <w:t>geahndet</w:t>
        </w:r>
      </w:hyperlink>
      <w:r w:rsidRPr="00AA4CAF">
        <w:rPr>
          <w:bCs/>
        </w:rPr>
        <w:t>?</w:t>
      </w:r>
      <w:r w:rsidR="008F7477">
        <w:rPr>
          <w:bCs/>
        </w:rPr>
        <w:t xml:space="preserve"> – s. Link</w:t>
      </w:r>
    </w:p>
    <w:p w:rsidR="005E063B" w:rsidRPr="00AA3E56" w:rsidRDefault="005E063B" w:rsidP="00AA4CAF">
      <w:pPr>
        <w:numPr>
          <w:ilvl w:val="0"/>
          <w:numId w:val="9"/>
        </w:numPr>
        <w:rPr>
          <w:b/>
          <w:bCs/>
        </w:rPr>
      </w:pPr>
      <w:r w:rsidRPr="00AA4CAF">
        <w:rPr>
          <w:bCs/>
        </w:rPr>
        <w:t xml:space="preserve">Was versteht man unter </w:t>
      </w:r>
      <w:hyperlink w:anchor="Plagiat" w:history="1">
        <w:r w:rsidRPr="00E01127">
          <w:rPr>
            <w:rStyle w:val="Hyperlink"/>
            <w:b/>
            <w:bCs/>
          </w:rPr>
          <w:t>Plagiate</w:t>
        </w:r>
      </w:hyperlink>
      <w:r w:rsidRPr="00AA4CAF">
        <w:rPr>
          <w:bCs/>
        </w:rPr>
        <w:t>?</w:t>
      </w:r>
      <w:r w:rsidR="008F7477">
        <w:rPr>
          <w:bCs/>
        </w:rPr>
        <w:t xml:space="preserve"> – s. Link</w:t>
      </w:r>
    </w:p>
    <w:p w:rsidR="005E063B" w:rsidRPr="00AA3E56" w:rsidRDefault="005E063B" w:rsidP="00AA4CAF">
      <w:pPr>
        <w:numPr>
          <w:ilvl w:val="0"/>
          <w:numId w:val="9"/>
        </w:numPr>
        <w:rPr>
          <w:b/>
          <w:bCs/>
        </w:rPr>
      </w:pPr>
      <w:r>
        <w:rPr>
          <w:bCs/>
        </w:rPr>
        <w:t xml:space="preserve">Was ist bei </w:t>
      </w:r>
      <w:hyperlink w:anchor="Openbook" w:history="1">
        <w:r w:rsidRPr="00E01127">
          <w:rPr>
            <w:rStyle w:val="Hyperlink"/>
            <w:b/>
            <w:bCs/>
          </w:rPr>
          <w:t>Open-</w:t>
        </w:r>
        <w:proofErr w:type="spellStart"/>
        <w:r w:rsidRPr="00E01127">
          <w:rPr>
            <w:rStyle w:val="Hyperlink"/>
            <w:b/>
            <w:bCs/>
          </w:rPr>
          <w:t>book</w:t>
        </w:r>
        <w:proofErr w:type="spellEnd"/>
        <w:r w:rsidRPr="00E01127">
          <w:rPr>
            <w:rStyle w:val="Hyperlink"/>
            <w:b/>
            <w:bCs/>
          </w:rPr>
          <w:t>-Klausuren</w:t>
        </w:r>
      </w:hyperlink>
      <w:r>
        <w:rPr>
          <w:bCs/>
        </w:rPr>
        <w:t xml:space="preserve"> zu beachten?</w:t>
      </w:r>
      <w:r w:rsidR="008F7477">
        <w:rPr>
          <w:bCs/>
        </w:rPr>
        <w:t xml:space="preserve"> – s. Link</w:t>
      </w:r>
    </w:p>
    <w:p w:rsidR="005E063B" w:rsidRPr="00CD4CE8" w:rsidRDefault="005E063B" w:rsidP="00AA3E56">
      <w:pPr>
        <w:numPr>
          <w:ilvl w:val="0"/>
          <w:numId w:val="9"/>
        </w:numPr>
        <w:rPr>
          <w:b/>
          <w:bCs/>
        </w:rPr>
      </w:pPr>
      <w:r>
        <w:rPr>
          <w:bCs/>
        </w:rPr>
        <w:t xml:space="preserve">Was ist bei </w:t>
      </w:r>
      <w:hyperlink w:anchor="Onlineklausur" w:history="1">
        <w:r w:rsidRPr="00E01127">
          <w:rPr>
            <w:rStyle w:val="Hyperlink"/>
            <w:b/>
            <w:bCs/>
          </w:rPr>
          <w:t>Online-Klausuren</w:t>
        </w:r>
      </w:hyperlink>
      <w:r>
        <w:rPr>
          <w:bCs/>
        </w:rPr>
        <w:t xml:space="preserve"> zu beachten?</w:t>
      </w:r>
      <w:r w:rsidR="008F7477">
        <w:rPr>
          <w:bCs/>
        </w:rPr>
        <w:t xml:space="preserve"> – s. Link</w:t>
      </w:r>
    </w:p>
    <w:p w:rsidR="00CD4CE8" w:rsidRDefault="00CD4CE8" w:rsidP="00AA3E56">
      <w:pPr>
        <w:numPr>
          <w:ilvl w:val="0"/>
          <w:numId w:val="9"/>
        </w:numPr>
        <w:rPr>
          <w:b/>
          <w:bCs/>
        </w:rPr>
      </w:pPr>
      <w:r>
        <w:rPr>
          <w:bCs/>
        </w:rPr>
        <w:t xml:space="preserve">Was ist bei </w:t>
      </w:r>
      <w:hyperlink w:anchor="Klausurformulierungen" w:history="1">
        <w:r w:rsidRPr="00E01127">
          <w:rPr>
            <w:rStyle w:val="Hyperlink"/>
            <w:b/>
            <w:bCs/>
          </w:rPr>
          <w:t>Formulierungen in Klausuren</w:t>
        </w:r>
      </w:hyperlink>
      <w:r>
        <w:rPr>
          <w:bCs/>
        </w:rPr>
        <w:t xml:space="preserve"> zu beachten?</w:t>
      </w:r>
      <w:r w:rsidR="008F7477">
        <w:rPr>
          <w:bCs/>
        </w:rPr>
        <w:t xml:space="preserve"> – s. Link</w:t>
      </w:r>
    </w:p>
    <w:p w:rsidR="005E063B" w:rsidRDefault="005E063B" w:rsidP="00AA4CAF">
      <w:pPr>
        <w:numPr>
          <w:ilvl w:val="0"/>
          <w:numId w:val="9"/>
        </w:numPr>
        <w:rPr>
          <w:bCs/>
        </w:rPr>
      </w:pPr>
      <w:r w:rsidRPr="00AA3E56">
        <w:rPr>
          <w:bCs/>
        </w:rPr>
        <w:t xml:space="preserve">Was kann </w:t>
      </w:r>
      <w:r>
        <w:rPr>
          <w:bCs/>
        </w:rPr>
        <w:t xml:space="preserve">ich </w:t>
      </w:r>
      <w:r w:rsidRPr="006A0B06">
        <w:rPr>
          <w:b/>
          <w:bCs/>
        </w:rPr>
        <w:t>gegen</w:t>
      </w:r>
      <w:r w:rsidRPr="00AA3E56">
        <w:rPr>
          <w:bCs/>
        </w:rPr>
        <w:t xml:space="preserve"> eine nichtbestandene </w:t>
      </w:r>
      <w:r w:rsidRPr="006A0B06">
        <w:rPr>
          <w:b/>
          <w:bCs/>
        </w:rPr>
        <w:t>Prüfung</w:t>
      </w:r>
      <w:r w:rsidRPr="00AA3E56">
        <w:rPr>
          <w:bCs/>
        </w:rPr>
        <w:t xml:space="preserve"> wg. Täuschungsversuchs</w:t>
      </w:r>
      <w:r>
        <w:rPr>
          <w:bCs/>
        </w:rPr>
        <w:t xml:space="preserve"> </w:t>
      </w:r>
      <w:r w:rsidRPr="006A0B06">
        <w:rPr>
          <w:b/>
          <w:bCs/>
        </w:rPr>
        <w:t>unternehmen</w:t>
      </w:r>
      <w:r>
        <w:rPr>
          <w:bCs/>
        </w:rPr>
        <w:t>?</w:t>
      </w:r>
      <w:r w:rsidR="006A0B06">
        <w:rPr>
          <w:bCs/>
        </w:rPr>
        <w:t xml:space="preserve"> – </w:t>
      </w:r>
      <w:hyperlink w:anchor="Widerspruch" w:history="1">
        <w:r w:rsidR="006A0B06" w:rsidRPr="00E01127">
          <w:rPr>
            <w:rStyle w:val="Hyperlink"/>
            <w:b/>
            <w:bCs/>
            <w:i/>
          </w:rPr>
          <w:t>Widersp</w:t>
        </w:r>
        <w:r w:rsidR="006A0B06" w:rsidRPr="00E01127">
          <w:rPr>
            <w:rStyle w:val="Hyperlink"/>
            <w:b/>
            <w:bCs/>
            <w:i/>
          </w:rPr>
          <w:t>r</w:t>
        </w:r>
        <w:r w:rsidR="006A0B06" w:rsidRPr="00E01127">
          <w:rPr>
            <w:rStyle w:val="Hyperlink"/>
            <w:b/>
            <w:bCs/>
            <w:i/>
          </w:rPr>
          <w:t>uch</w:t>
        </w:r>
      </w:hyperlink>
      <w:r w:rsidR="008F7477">
        <w:rPr>
          <w:bCs/>
          <w:i/>
        </w:rPr>
        <w:t xml:space="preserve"> einlegen und begründen</w:t>
      </w:r>
    </w:p>
    <w:p w:rsidR="005E063B" w:rsidRDefault="005E063B" w:rsidP="00AA4CAF">
      <w:pPr>
        <w:numPr>
          <w:ilvl w:val="0"/>
          <w:numId w:val="9"/>
        </w:numPr>
        <w:rPr>
          <w:bCs/>
        </w:rPr>
      </w:pPr>
      <w:r>
        <w:rPr>
          <w:bCs/>
        </w:rPr>
        <w:t xml:space="preserve">An wen muss ich meinen </w:t>
      </w:r>
      <w:r w:rsidRPr="00AA3E56">
        <w:rPr>
          <w:b/>
          <w:bCs/>
        </w:rPr>
        <w:t>Widerspruch</w:t>
      </w:r>
      <w:r>
        <w:rPr>
          <w:bCs/>
        </w:rPr>
        <w:t xml:space="preserve"> richten?</w:t>
      </w:r>
      <w:r w:rsidR="006A0B06">
        <w:rPr>
          <w:bCs/>
        </w:rPr>
        <w:t xml:space="preserve"> – </w:t>
      </w:r>
      <w:hyperlink w:anchor="PA_Vorsitz" w:history="1">
        <w:r w:rsidR="006A0B06" w:rsidRPr="00E01127">
          <w:rPr>
            <w:rStyle w:val="Hyperlink"/>
            <w:b/>
            <w:bCs/>
            <w:i/>
          </w:rPr>
          <w:t>Vorsitz des Prüfungsausschusses</w:t>
        </w:r>
      </w:hyperlink>
      <w:r w:rsidR="00E01127">
        <w:rPr>
          <w:b/>
          <w:bCs/>
          <w:i/>
        </w:rPr>
        <w:t xml:space="preserve"> (PA)</w:t>
      </w:r>
    </w:p>
    <w:p w:rsidR="005E063B" w:rsidRDefault="005E063B" w:rsidP="00AA4CAF">
      <w:pPr>
        <w:numPr>
          <w:ilvl w:val="0"/>
          <w:numId w:val="9"/>
        </w:numPr>
        <w:rPr>
          <w:bCs/>
        </w:rPr>
      </w:pPr>
      <w:r>
        <w:rPr>
          <w:bCs/>
        </w:rPr>
        <w:t xml:space="preserve">Muss ich dabei </w:t>
      </w:r>
      <w:hyperlink w:anchor="Monatsfrist" w:history="1">
        <w:r w:rsidRPr="00E01127">
          <w:rPr>
            <w:rStyle w:val="Hyperlink"/>
            <w:b/>
            <w:bCs/>
          </w:rPr>
          <w:t>Fristen</w:t>
        </w:r>
      </w:hyperlink>
      <w:r>
        <w:rPr>
          <w:bCs/>
        </w:rPr>
        <w:t xml:space="preserve"> zu beachten?</w:t>
      </w:r>
      <w:r w:rsidR="006A0B06">
        <w:rPr>
          <w:bCs/>
        </w:rPr>
        <w:t xml:space="preserve"> – </w:t>
      </w:r>
      <w:r w:rsidR="006A0B06" w:rsidRPr="006A0B06">
        <w:rPr>
          <w:bCs/>
          <w:i/>
        </w:rPr>
        <w:t>Ja, ein Monat</w:t>
      </w:r>
      <w:r w:rsidR="008F7477">
        <w:rPr>
          <w:bCs/>
        </w:rPr>
        <w:t xml:space="preserve"> </w:t>
      </w:r>
    </w:p>
    <w:p w:rsidR="005E063B" w:rsidRDefault="005E063B" w:rsidP="00AA4CAF">
      <w:pPr>
        <w:numPr>
          <w:ilvl w:val="0"/>
          <w:numId w:val="9"/>
        </w:numPr>
        <w:rPr>
          <w:bCs/>
        </w:rPr>
      </w:pPr>
      <w:r>
        <w:rPr>
          <w:bCs/>
        </w:rPr>
        <w:t xml:space="preserve">Muss ich den Widerspruch </w:t>
      </w:r>
      <w:hyperlink w:anchor="Begründung" w:history="1">
        <w:r w:rsidRPr="00E01127">
          <w:rPr>
            <w:rStyle w:val="Hyperlink"/>
            <w:b/>
            <w:bCs/>
          </w:rPr>
          <w:t>begründen</w:t>
        </w:r>
      </w:hyperlink>
      <w:r>
        <w:rPr>
          <w:bCs/>
        </w:rPr>
        <w:t>?</w:t>
      </w:r>
      <w:r w:rsidR="006A0B06">
        <w:rPr>
          <w:bCs/>
        </w:rPr>
        <w:t xml:space="preserve"> – </w:t>
      </w:r>
      <w:r w:rsidR="006A0B06" w:rsidRPr="006A0B06">
        <w:rPr>
          <w:bCs/>
          <w:i/>
        </w:rPr>
        <w:t>Ja, unbedingt und substantiiert</w:t>
      </w:r>
    </w:p>
    <w:p w:rsidR="005E063B" w:rsidRDefault="005E063B" w:rsidP="00AA4CAF">
      <w:pPr>
        <w:numPr>
          <w:ilvl w:val="0"/>
          <w:numId w:val="9"/>
        </w:numPr>
        <w:rPr>
          <w:bCs/>
        </w:rPr>
      </w:pPr>
      <w:r>
        <w:rPr>
          <w:bCs/>
        </w:rPr>
        <w:t xml:space="preserve">Kann ich dazu </w:t>
      </w:r>
      <w:hyperlink w:anchor="Akteneinsicht" w:history="1">
        <w:r w:rsidRPr="00B415D8">
          <w:rPr>
            <w:rStyle w:val="Hyperlink"/>
            <w:b/>
            <w:bCs/>
          </w:rPr>
          <w:t>Akteneinsicht</w:t>
        </w:r>
      </w:hyperlink>
      <w:r>
        <w:rPr>
          <w:bCs/>
        </w:rPr>
        <w:t xml:space="preserve"> beantragen?</w:t>
      </w:r>
      <w:r w:rsidR="006A0B06">
        <w:rPr>
          <w:bCs/>
        </w:rPr>
        <w:t xml:space="preserve"> – </w:t>
      </w:r>
      <w:r w:rsidR="006A0B06" w:rsidRPr="006A0B06">
        <w:rPr>
          <w:bCs/>
          <w:i/>
        </w:rPr>
        <w:t>Ja</w:t>
      </w:r>
      <w:r w:rsidR="006A0B06">
        <w:rPr>
          <w:bCs/>
        </w:rPr>
        <w:t xml:space="preserve"> </w:t>
      </w:r>
    </w:p>
    <w:p w:rsidR="005E063B" w:rsidRDefault="005E063B" w:rsidP="00AA4CAF">
      <w:pPr>
        <w:numPr>
          <w:ilvl w:val="0"/>
          <w:numId w:val="9"/>
        </w:numPr>
        <w:rPr>
          <w:bCs/>
        </w:rPr>
      </w:pPr>
      <w:r>
        <w:rPr>
          <w:bCs/>
        </w:rPr>
        <w:t xml:space="preserve">Muss ich mir für den Widerspruch einen </w:t>
      </w:r>
      <w:hyperlink w:anchor="Anwalt" w:history="1">
        <w:r w:rsidRPr="00B415D8">
          <w:rPr>
            <w:rStyle w:val="Hyperlink"/>
            <w:b/>
            <w:bCs/>
          </w:rPr>
          <w:t>An</w:t>
        </w:r>
        <w:r w:rsidRPr="00B415D8">
          <w:rPr>
            <w:rStyle w:val="Hyperlink"/>
            <w:b/>
            <w:bCs/>
          </w:rPr>
          <w:t>w</w:t>
        </w:r>
        <w:r w:rsidRPr="00B415D8">
          <w:rPr>
            <w:rStyle w:val="Hyperlink"/>
            <w:b/>
            <w:bCs/>
          </w:rPr>
          <w:t>a</w:t>
        </w:r>
        <w:r w:rsidRPr="00B415D8">
          <w:rPr>
            <w:rStyle w:val="Hyperlink"/>
            <w:b/>
            <w:bCs/>
          </w:rPr>
          <w:t>lt</w:t>
        </w:r>
      </w:hyperlink>
      <w:r>
        <w:rPr>
          <w:bCs/>
        </w:rPr>
        <w:t xml:space="preserve"> nehmen?</w:t>
      </w:r>
      <w:r w:rsidR="006A0B06">
        <w:rPr>
          <w:bCs/>
        </w:rPr>
        <w:t xml:space="preserve"> - </w:t>
      </w:r>
      <w:r w:rsidR="006A0B06" w:rsidRPr="006A0B06">
        <w:rPr>
          <w:bCs/>
          <w:i/>
        </w:rPr>
        <w:t>Nein</w:t>
      </w:r>
    </w:p>
    <w:p w:rsidR="005E063B" w:rsidRDefault="005E063B" w:rsidP="00AA4CAF">
      <w:pPr>
        <w:numPr>
          <w:ilvl w:val="0"/>
          <w:numId w:val="9"/>
        </w:numPr>
        <w:rPr>
          <w:bCs/>
        </w:rPr>
      </w:pPr>
      <w:bookmarkStart w:id="2" w:name="FAQ2"/>
      <w:r>
        <w:rPr>
          <w:bCs/>
        </w:rPr>
        <w:t xml:space="preserve">Wo </w:t>
      </w:r>
      <w:bookmarkEnd w:id="2"/>
      <w:r>
        <w:rPr>
          <w:bCs/>
        </w:rPr>
        <w:t xml:space="preserve">finde ich einen </w:t>
      </w:r>
      <w:r w:rsidRPr="00AA6DD2">
        <w:rPr>
          <w:b/>
          <w:bCs/>
        </w:rPr>
        <w:t>Anwalt</w:t>
      </w:r>
      <w:r>
        <w:rPr>
          <w:bCs/>
        </w:rPr>
        <w:t>, der mich unterstützt, und wie teuer kommt mich das?</w:t>
      </w:r>
      <w:r w:rsidR="006A0B06">
        <w:rPr>
          <w:bCs/>
        </w:rPr>
        <w:t xml:space="preserve"> – </w:t>
      </w:r>
      <w:r w:rsidR="006A0B06" w:rsidRPr="006A0B06">
        <w:rPr>
          <w:bCs/>
          <w:i/>
        </w:rPr>
        <w:t>Im Netz nach Fachanwälten für Verwaltungs- und da insbesondere für Prüfungsrecht suchen.</w:t>
      </w:r>
      <w:r w:rsidR="006A0B06">
        <w:rPr>
          <w:bCs/>
          <w:i/>
        </w:rPr>
        <w:t xml:space="preserve"> – Das Honorar lässt sich ggf. vorweg vereinbaren.</w:t>
      </w:r>
    </w:p>
    <w:p w:rsidR="005E063B" w:rsidRDefault="005E063B" w:rsidP="00AA4CAF">
      <w:pPr>
        <w:numPr>
          <w:ilvl w:val="0"/>
          <w:numId w:val="9"/>
        </w:numPr>
        <w:rPr>
          <w:bCs/>
        </w:rPr>
      </w:pPr>
      <w:r>
        <w:rPr>
          <w:bCs/>
        </w:rPr>
        <w:t>Was passiert mit meiner Prüfung, wenn ich Widerspruch eingelegt habe?</w:t>
      </w:r>
      <w:r w:rsidR="006A0B06">
        <w:rPr>
          <w:bCs/>
        </w:rPr>
        <w:t xml:space="preserve"> – </w:t>
      </w:r>
      <w:r w:rsidR="006A0B06" w:rsidRPr="006A0B06">
        <w:rPr>
          <w:bCs/>
          <w:i/>
        </w:rPr>
        <w:t xml:space="preserve">Vollumfängliche </w:t>
      </w:r>
      <w:hyperlink w:anchor="Überprüfung" w:history="1">
        <w:r w:rsidR="006A0B06" w:rsidRPr="00B415D8">
          <w:rPr>
            <w:rStyle w:val="Hyperlink"/>
            <w:b/>
            <w:bCs/>
            <w:i/>
          </w:rPr>
          <w:t>Überp</w:t>
        </w:r>
        <w:r w:rsidR="006A0B06" w:rsidRPr="00B415D8">
          <w:rPr>
            <w:rStyle w:val="Hyperlink"/>
            <w:b/>
            <w:bCs/>
            <w:i/>
          </w:rPr>
          <w:t>r</w:t>
        </w:r>
        <w:r w:rsidR="006A0B06" w:rsidRPr="00B415D8">
          <w:rPr>
            <w:rStyle w:val="Hyperlink"/>
            <w:b/>
            <w:bCs/>
            <w:i/>
          </w:rPr>
          <w:t>ü</w:t>
        </w:r>
        <w:r w:rsidR="006A0B06" w:rsidRPr="00B415D8">
          <w:rPr>
            <w:rStyle w:val="Hyperlink"/>
            <w:b/>
            <w:bCs/>
            <w:i/>
          </w:rPr>
          <w:t>fung</w:t>
        </w:r>
      </w:hyperlink>
      <w:r w:rsidR="006A0B06" w:rsidRPr="006A0B06">
        <w:rPr>
          <w:bCs/>
          <w:i/>
        </w:rPr>
        <w:t xml:space="preserve"> der Verwaltungsentscheidung</w:t>
      </w:r>
    </w:p>
    <w:p w:rsidR="005E063B" w:rsidRPr="00D7311D" w:rsidRDefault="005E063B" w:rsidP="00AA4CAF">
      <w:pPr>
        <w:numPr>
          <w:ilvl w:val="0"/>
          <w:numId w:val="9"/>
        </w:numPr>
        <w:rPr>
          <w:bCs/>
        </w:rPr>
      </w:pPr>
      <w:r>
        <w:rPr>
          <w:bCs/>
        </w:rPr>
        <w:t xml:space="preserve">Welche </w:t>
      </w:r>
      <w:hyperlink w:anchor="PA" w:history="1">
        <w:r w:rsidRPr="00B415D8">
          <w:rPr>
            <w:rStyle w:val="Hyperlink"/>
            <w:b/>
            <w:bCs/>
          </w:rPr>
          <w:t>Institution</w:t>
        </w:r>
      </w:hyperlink>
      <w:r>
        <w:rPr>
          <w:bCs/>
        </w:rPr>
        <w:t xml:space="preserve"> entscheidet über meinen Widerspruch?</w:t>
      </w:r>
      <w:r w:rsidR="006A0B06">
        <w:rPr>
          <w:bCs/>
        </w:rPr>
        <w:t xml:space="preserve"> </w:t>
      </w:r>
      <w:r w:rsidR="00D7311D">
        <w:rPr>
          <w:bCs/>
        </w:rPr>
        <w:t>–</w:t>
      </w:r>
      <w:r w:rsidR="006A0B06">
        <w:rPr>
          <w:bCs/>
        </w:rPr>
        <w:t xml:space="preserve"> </w:t>
      </w:r>
      <w:r w:rsidR="006A0B06" w:rsidRPr="00807F74">
        <w:rPr>
          <w:b/>
          <w:bCs/>
          <w:i/>
        </w:rPr>
        <w:t>Prüfungsausschuss</w:t>
      </w:r>
    </w:p>
    <w:p w:rsidR="00D7311D" w:rsidRDefault="00807F74" w:rsidP="00AA4CAF">
      <w:pPr>
        <w:numPr>
          <w:ilvl w:val="0"/>
          <w:numId w:val="9"/>
        </w:numPr>
        <w:rPr>
          <w:bCs/>
        </w:rPr>
      </w:pPr>
      <w:r>
        <w:rPr>
          <w:bCs/>
        </w:rPr>
        <w:t xml:space="preserve">Was passiert, wenn ich mit meinem Widerspruch </w:t>
      </w:r>
      <w:hyperlink w:anchor="Abhilfe" w:history="1">
        <w:r w:rsidRPr="00807F74">
          <w:rPr>
            <w:rStyle w:val="Hyperlink"/>
            <w:b/>
            <w:bCs/>
          </w:rPr>
          <w:t>Erfolg</w:t>
        </w:r>
      </w:hyperlink>
      <w:r>
        <w:rPr>
          <w:bCs/>
        </w:rPr>
        <w:t xml:space="preserve"> habe? – </w:t>
      </w:r>
      <w:r w:rsidRPr="00807F74">
        <w:rPr>
          <w:b/>
          <w:bCs/>
        </w:rPr>
        <w:t>Abhilfebescheid</w:t>
      </w:r>
    </w:p>
    <w:p w:rsidR="00807F74" w:rsidRDefault="00807F74" w:rsidP="00AA4CAF">
      <w:pPr>
        <w:numPr>
          <w:ilvl w:val="0"/>
          <w:numId w:val="9"/>
        </w:numPr>
        <w:rPr>
          <w:bCs/>
        </w:rPr>
      </w:pPr>
      <w:r>
        <w:rPr>
          <w:bCs/>
        </w:rPr>
        <w:t xml:space="preserve">Was passiert, wenn ich mit meinem Widerspruch </w:t>
      </w:r>
      <w:hyperlink w:anchor="Zurückweisung" w:history="1">
        <w:r w:rsidRPr="00807F74">
          <w:rPr>
            <w:rStyle w:val="Hyperlink"/>
            <w:b/>
            <w:bCs/>
          </w:rPr>
          <w:t>keinen</w:t>
        </w:r>
      </w:hyperlink>
      <w:r>
        <w:rPr>
          <w:bCs/>
        </w:rPr>
        <w:t xml:space="preserve"> </w:t>
      </w:r>
      <w:r w:rsidRPr="00807F74">
        <w:rPr>
          <w:b/>
          <w:bCs/>
        </w:rPr>
        <w:t>Erfolg</w:t>
      </w:r>
      <w:r>
        <w:rPr>
          <w:bCs/>
        </w:rPr>
        <w:t xml:space="preserve"> habe? – </w:t>
      </w:r>
      <w:r w:rsidRPr="00807F74">
        <w:rPr>
          <w:b/>
          <w:bCs/>
        </w:rPr>
        <w:t>Widerspruchsbescheid</w:t>
      </w:r>
    </w:p>
    <w:p w:rsidR="005E063B" w:rsidRDefault="005E063B" w:rsidP="00AA4CAF">
      <w:pPr>
        <w:numPr>
          <w:ilvl w:val="0"/>
          <w:numId w:val="9"/>
        </w:numPr>
        <w:rPr>
          <w:bCs/>
        </w:rPr>
      </w:pPr>
      <w:r>
        <w:rPr>
          <w:bCs/>
        </w:rPr>
        <w:t xml:space="preserve">Welche Möglichkeiten habe ich, wenn mein </w:t>
      </w:r>
      <w:r w:rsidRPr="00AA6DD2">
        <w:rPr>
          <w:b/>
          <w:bCs/>
        </w:rPr>
        <w:t>Widerspruch</w:t>
      </w:r>
      <w:r>
        <w:rPr>
          <w:bCs/>
        </w:rPr>
        <w:t xml:space="preserve"> </w:t>
      </w:r>
      <w:r w:rsidRPr="00AA6DD2">
        <w:rPr>
          <w:b/>
          <w:bCs/>
        </w:rPr>
        <w:t>zurückgewiesen</w:t>
      </w:r>
      <w:r>
        <w:rPr>
          <w:bCs/>
        </w:rPr>
        <w:t xml:space="preserve"> wird?</w:t>
      </w:r>
      <w:r w:rsidR="006A0B06">
        <w:rPr>
          <w:bCs/>
        </w:rPr>
        <w:t xml:space="preserve"> – </w:t>
      </w:r>
      <w:hyperlink w:anchor="Klage" w:history="1">
        <w:r w:rsidR="006A0B06" w:rsidRPr="00B415D8">
          <w:rPr>
            <w:rStyle w:val="Hyperlink"/>
            <w:b/>
            <w:bCs/>
            <w:i/>
          </w:rPr>
          <w:t>Klage</w:t>
        </w:r>
      </w:hyperlink>
      <w:r w:rsidR="006A0B06" w:rsidRPr="006A0B06">
        <w:rPr>
          <w:bCs/>
          <w:i/>
        </w:rPr>
        <w:t xml:space="preserve"> beim </w:t>
      </w:r>
      <w:r w:rsidR="006A0B06">
        <w:rPr>
          <w:bCs/>
          <w:i/>
        </w:rPr>
        <w:t>Verwaltungsgericht (</w:t>
      </w:r>
      <w:r w:rsidR="006A0B06" w:rsidRPr="006A0B06">
        <w:rPr>
          <w:bCs/>
          <w:i/>
        </w:rPr>
        <w:t>VG</w:t>
      </w:r>
      <w:r w:rsidR="008F7477">
        <w:rPr>
          <w:bCs/>
          <w:i/>
        </w:rPr>
        <w:t xml:space="preserve">) </w:t>
      </w:r>
    </w:p>
    <w:p w:rsidR="005E063B" w:rsidRPr="00AA3E56" w:rsidRDefault="005E063B" w:rsidP="00AA4CAF">
      <w:pPr>
        <w:numPr>
          <w:ilvl w:val="0"/>
          <w:numId w:val="9"/>
        </w:numPr>
        <w:rPr>
          <w:bCs/>
        </w:rPr>
      </w:pPr>
      <w:r>
        <w:rPr>
          <w:bCs/>
        </w:rPr>
        <w:t>Kann ich für einen Täuschungsversuch auch „</w:t>
      </w:r>
      <w:hyperlink w:anchor="Sanktionierung" w:history="1">
        <w:r w:rsidRPr="00E74550">
          <w:rPr>
            <w:rStyle w:val="Hyperlink"/>
            <w:b/>
            <w:bCs/>
          </w:rPr>
          <w:t>best</w:t>
        </w:r>
        <w:r w:rsidRPr="00E74550">
          <w:rPr>
            <w:rStyle w:val="Hyperlink"/>
            <w:b/>
            <w:bCs/>
          </w:rPr>
          <w:t>r</w:t>
        </w:r>
        <w:r w:rsidRPr="00E74550">
          <w:rPr>
            <w:rStyle w:val="Hyperlink"/>
            <w:b/>
            <w:bCs/>
          </w:rPr>
          <w:t>aft</w:t>
        </w:r>
      </w:hyperlink>
      <w:r>
        <w:rPr>
          <w:bCs/>
        </w:rPr>
        <w:t xml:space="preserve">“ </w:t>
      </w:r>
      <w:r w:rsidR="00B415D8">
        <w:rPr>
          <w:bCs/>
        </w:rPr>
        <w:t xml:space="preserve">(= sanktioniert) </w:t>
      </w:r>
      <w:r>
        <w:rPr>
          <w:bCs/>
        </w:rPr>
        <w:t>werden?</w:t>
      </w:r>
      <w:r w:rsidR="006A0B06">
        <w:rPr>
          <w:bCs/>
        </w:rPr>
        <w:t xml:space="preserve"> – </w:t>
      </w:r>
      <w:proofErr w:type="spellStart"/>
      <w:r w:rsidR="006A0B06" w:rsidRPr="006A0B06">
        <w:rPr>
          <w:bCs/>
          <w:i/>
        </w:rPr>
        <w:t>Grds</w:t>
      </w:r>
      <w:proofErr w:type="spellEnd"/>
      <w:r w:rsidR="006A0B06" w:rsidRPr="006A0B06">
        <w:rPr>
          <w:bCs/>
          <w:i/>
        </w:rPr>
        <w:t>. nein, aber …</w:t>
      </w:r>
      <w:r w:rsidR="008F7477">
        <w:rPr>
          <w:bCs/>
        </w:rPr>
        <w:t xml:space="preserve"> </w:t>
      </w:r>
    </w:p>
    <w:p w:rsidR="005E063B" w:rsidRDefault="005E063B" w:rsidP="00A267EE">
      <w:pPr>
        <w:jc w:val="center"/>
        <w:rPr>
          <w:b/>
          <w:bCs/>
        </w:rPr>
      </w:pPr>
    </w:p>
    <w:p w:rsidR="00CD4CE8" w:rsidRDefault="00CD4CE8" w:rsidP="00A267EE">
      <w:pPr>
        <w:jc w:val="center"/>
        <w:rPr>
          <w:b/>
          <w:bCs/>
        </w:rPr>
      </w:pPr>
    </w:p>
    <w:p w:rsidR="005E063B" w:rsidRDefault="005E063B" w:rsidP="00A267EE">
      <w:pPr>
        <w:jc w:val="center"/>
        <w:rPr>
          <w:b/>
          <w:bCs/>
        </w:rPr>
      </w:pPr>
    </w:p>
    <w:p w:rsidR="008033A8" w:rsidRDefault="008033A8" w:rsidP="00A267EE">
      <w:pPr>
        <w:jc w:val="center"/>
        <w:rPr>
          <w:b/>
          <w:bCs/>
        </w:rPr>
      </w:pPr>
    </w:p>
    <w:p w:rsidR="008033A8" w:rsidRDefault="008033A8" w:rsidP="00807F74">
      <w:pPr>
        <w:rPr>
          <w:b/>
          <w:bCs/>
        </w:rPr>
      </w:pPr>
    </w:p>
    <w:p w:rsidR="005E063B" w:rsidRDefault="005E063B" w:rsidP="00516D66">
      <w:pPr>
        <w:jc w:val="center"/>
        <w:rPr>
          <w:b/>
          <w:bCs/>
        </w:rPr>
      </w:pPr>
      <w:r>
        <w:rPr>
          <w:b/>
          <w:bCs/>
        </w:rPr>
        <w:lastRenderedPageBreak/>
        <w:t>MÖGLICHER  ABLAUF  IN  DEN  FÄLLEN,  IN  DENEN  STUDIERENDEN  EIN   TÄUSCHUNGSVERSUCH  BEI  PRÜFUNGEN  VORGEWORFEN  WIRD</w:t>
      </w:r>
    </w:p>
    <w:p w:rsidR="00801E74" w:rsidRPr="00516D66" w:rsidRDefault="00516D66" w:rsidP="00516D66">
      <w:pPr>
        <w:pStyle w:val="berschrift1"/>
        <w:rPr>
          <w:rFonts w:ascii="Arial" w:hAnsi="Arial" w:cs="Arial"/>
          <w:sz w:val="24"/>
          <w:szCs w:val="24"/>
        </w:rPr>
      </w:pPr>
      <w:r w:rsidRPr="00516D66">
        <w:rPr>
          <w:rFonts w:ascii="Arial" w:hAnsi="Arial" w:cs="Arial"/>
          <w:color w:val="auto"/>
          <w:sz w:val="24"/>
          <w:szCs w:val="24"/>
        </w:rPr>
        <w:t>Ausgangspunkt</w:t>
      </w:r>
      <w:r w:rsidR="005E063B" w:rsidRPr="00516D66">
        <w:rPr>
          <w:rFonts w:ascii="Arial" w:hAnsi="Arial" w:cs="Arial"/>
          <w:sz w:val="24"/>
          <w:szCs w:val="24"/>
        </w:rPr>
        <w:t xml:space="preserve"> </w:t>
      </w:r>
    </w:p>
    <w:p w:rsidR="002D4406" w:rsidRPr="00516D66" w:rsidRDefault="005E063B" w:rsidP="007C53F5">
      <w:pPr>
        <w:rPr>
          <w:bCs/>
        </w:rPr>
      </w:pPr>
      <w:r w:rsidRPr="00B50033">
        <w:rPr>
          <w:bCs/>
        </w:rPr>
        <w:t xml:space="preserve">Studierende haben an einer </w:t>
      </w:r>
      <w:r w:rsidRPr="00B50033">
        <w:rPr>
          <w:b/>
          <w:bCs/>
        </w:rPr>
        <w:t>Prüfung</w:t>
      </w:r>
      <w:r w:rsidRPr="00B50033">
        <w:rPr>
          <w:bCs/>
        </w:rPr>
        <w:t xml:space="preserve"> teilgenommen und erhalten nach einiger Zeit </w:t>
      </w:r>
      <w:r>
        <w:rPr>
          <w:bCs/>
        </w:rPr>
        <w:t xml:space="preserve">einen </w:t>
      </w:r>
      <w:r w:rsidRPr="00B50033">
        <w:rPr>
          <w:b/>
          <w:bCs/>
        </w:rPr>
        <w:t>Bescheid</w:t>
      </w:r>
      <w:r>
        <w:rPr>
          <w:bCs/>
        </w:rPr>
        <w:t>, nach dem ihre Prüfung als „</w:t>
      </w:r>
      <w:r w:rsidRPr="00A91506">
        <w:rPr>
          <w:b/>
          <w:bCs/>
          <w:i/>
        </w:rPr>
        <w:t>nicht bestanden (0 Punkte)</w:t>
      </w:r>
      <w:r>
        <w:rPr>
          <w:bCs/>
        </w:rPr>
        <w:t xml:space="preserve">“ </w:t>
      </w:r>
      <w:r w:rsidRPr="00A91506">
        <w:rPr>
          <w:bCs/>
          <w:highlight w:val="yellow"/>
          <w:u w:val="single"/>
        </w:rPr>
        <w:t>ge</w:t>
      </w:r>
      <w:r>
        <w:rPr>
          <w:bCs/>
        </w:rPr>
        <w:t xml:space="preserve">wertet wird, da sie sich aufgrund eines </w:t>
      </w:r>
      <w:r w:rsidRPr="00B50033">
        <w:rPr>
          <w:b/>
          <w:bCs/>
        </w:rPr>
        <w:t>Täuschungsversuchs</w:t>
      </w:r>
      <w:r>
        <w:rPr>
          <w:bCs/>
        </w:rPr>
        <w:t xml:space="preserve"> einen unlauteren Vorteil gegenüber den Studierenden, die sich nur an ihrem Wissen messen lassen</w:t>
      </w:r>
      <w:r w:rsidR="005824A1">
        <w:rPr>
          <w:bCs/>
        </w:rPr>
        <w:t xml:space="preserve"> (wollen)</w:t>
      </w:r>
      <w:r>
        <w:rPr>
          <w:bCs/>
        </w:rPr>
        <w:t xml:space="preserve">, verschafft haben (Verstoß gegen das Prinzip der </w:t>
      </w:r>
      <w:r w:rsidRPr="00B50033">
        <w:rPr>
          <w:b/>
          <w:bCs/>
        </w:rPr>
        <w:t>Chancengleichheit</w:t>
      </w:r>
      <w:r>
        <w:rPr>
          <w:bCs/>
        </w:rPr>
        <w:t>)</w:t>
      </w:r>
      <w:r w:rsidR="005824A1">
        <w:rPr>
          <w:bCs/>
        </w:rPr>
        <w:t xml:space="preserve">. Der Bescheid stellt also </w:t>
      </w:r>
      <w:r w:rsidR="005824A1" w:rsidRPr="005824A1">
        <w:rPr>
          <w:bCs/>
          <w:u w:val="single"/>
        </w:rPr>
        <w:t>keinen</w:t>
      </w:r>
      <w:r w:rsidR="005824A1">
        <w:rPr>
          <w:bCs/>
        </w:rPr>
        <w:t xml:space="preserve"> Notenbescheid i.e.S. dar, da ja die Prüfungsleistung </w:t>
      </w:r>
      <w:r w:rsidR="005824A1" w:rsidRPr="005824A1">
        <w:rPr>
          <w:bCs/>
          <w:u w:val="single"/>
        </w:rPr>
        <w:t>nicht</w:t>
      </w:r>
      <w:r w:rsidR="005824A1">
        <w:rPr>
          <w:bCs/>
        </w:rPr>
        <w:t xml:space="preserve"> </w:t>
      </w:r>
      <w:r w:rsidR="005824A1" w:rsidRPr="00A91506">
        <w:rPr>
          <w:bCs/>
          <w:highlight w:val="yellow"/>
          <w:u w:val="single"/>
        </w:rPr>
        <w:t>be</w:t>
      </w:r>
      <w:r w:rsidR="005824A1">
        <w:rPr>
          <w:bCs/>
        </w:rPr>
        <w:t xml:space="preserve">wertet/ausgepunktet wird. </w:t>
      </w:r>
    </w:p>
    <w:p w:rsidR="005E063B" w:rsidRPr="00516D66" w:rsidRDefault="00516D66" w:rsidP="00516D66">
      <w:pPr>
        <w:pStyle w:val="berschrift1"/>
        <w:rPr>
          <w:rFonts w:ascii="Arial" w:hAnsi="Arial" w:cs="Arial"/>
          <w:color w:val="auto"/>
          <w:sz w:val="24"/>
          <w:szCs w:val="24"/>
        </w:rPr>
      </w:pPr>
      <w:r w:rsidRPr="00516D66">
        <w:rPr>
          <w:rFonts w:ascii="Arial" w:hAnsi="Arial" w:cs="Arial"/>
          <w:color w:val="auto"/>
          <w:sz w:val="24"/>
          <w:szCs w:val="24"/>
        </w:rPr>
        <w:t>Erläuterungen</w:t>
      </w:r>
    </w:p>
    <w:p w:rsidR="006F7388" w:rsidRPr="006F7388" w:rsidRDefault="005E063B" w:rsidP="006F7388">
      <w:pPr>
        <w:numPr>
          <w:ilvl w:val="0"/>
          <w:numId w:val="6"/>
        </w:numPr>
        <w:rPr>
          <w:bCs/>
        </w:rPr>
      </w:pPr>
      <w:r>
        <w:rPr>
          <w:bCs/>
        </w:rPr>
        <w:t xml:space="preserve">Hinter </w:t>
      </w:r>
      <w:r w:rsidR="005C1916">
        <w:rPr>
          <w:bCs/>
        </w:rPr>
        <w:t>dieser Art der Bescheidung anlässlich der Teilnahme von Studierenden an Leistungsprüfungen</w:t>
      </w:r>
      <w:r>
        <w:rPr>
          <w:bCs/>
        </w:rPr>
        <w:t xml:space="preserve"> steckt die Idee der Chancengleichheit, sprich </w:t>
      </w:r>
      <w:bookmarkStart w:id="3" w:name="Ahndungsgründe"/>
      <w:r w:rsidRPr="006421AE">
        <w:rPr>
          <w:b/>
          <w:bCs/>
        </w:rPr>
        <w:t>Gleichbehandlung</w:t>
      </w:r>
      <w:bookmarkEnd w:id="3"/>
      <w:r>
        <w:rPr>
          <w:bCs/>
        </w:rPr>
        <w:t xml:space="preserve"> der Studierenden bei der Feststellung ihrer </w:t>
      </w:r>
      <w:r w:rsidRPr="006421AE">
        <w:rPr>
          <w:bCs/>
          <w:u w:val="single"/>
        </w:rPr>
        <w:t>wahren</w:t>
      </w:r>
      <w:r>
        <w:rPr>
          <w:bCs/>
        </w:rPr>
        <w:t xml:space="preserve"> Prüfungsleistung.</w:t>
      </w:r>
      <w:r w:rsidR="005C1916">
        <w:rPr>
          <w:bCs/>
        </w:rPr>
        <w:t xml:space="preserve"> Gleichzeitig wird mit diesem Vorgehen eine </w:t>
      </w:r>
      <w:r w:rsidR="005C1916" w:rsidRPr="005C1916">
        <w:rPr>
          <w:bCs/>
          <w:u w:val="single"/>
        </w:rPr>
        <w:t>generalpräventive</w:t>
      </w:r>
      <w:r w:rsidR="005C1916">
        <w:rPr>
          <w:bCs/>
        </w:rPr>
        <w:t xml:space="preserve"> Wirkung bezweckt, zumal die Fälle von Täuschungsversuchen stark zugenommen haben, seitdem Klausuren wegen Corona fast ausschließlich online geschrieben werden.</w:t>
      </w:r>
      <w:r w:rsidR="007F5358">
        <w:rPr>
          <w:bCs/>
        </w:rPr>
        <w:t xml:space="preserve"> So soll nämlich „</w:t>
      </w:r>
      <w:r w:rsidR="007F5358" w:rsidRPr="007F5358">
        <w:rPr>
          <w:bCs/>
          <w:i/>
        </w:rPr>
        <w:t xml:space="preserve">verhindert werden, dass Studierende Ordnungsverstöße begehen in der Hoffnung, dass sie entweder nicht entdeckt werden oder nach einer Entdeckung </w:t>
      </w:r>
      <w:r w:rsidR="000E1735">
        <w:rPr>
          <w:bCs/>
          <w:i/>
        </w:rPr>
        <w:t>»</w:t>
      </w:r>
      <w:r w:rsidR="007F5358" w:rsidRPr="007F5358">
        <w:rPr>
          <w:bCs/>
          <w:i/>
        </w:rPr>
        <w:t>ohne Konsequenzen</w:t>
      </w:r>
      <w:r w:rsidR="000E1735">
        <w:rPr>
          <w:bCs/>
          <w:i/>
        </w:rPr>
        <w:t>«</w:t>
      </w:r>
      <w:r w:rsidR="007F5358" w:rsidRPr="007F5358">
        <w:rPr>
          <w:bCs/>
          <w:i/>
        </w:rPr>
        <w:t xml:space="preserve"> die Prüfung schlicht wiederholen</w:t>
      </w:r>
      <w:r w:rsidR="007F5358">
        <w:rPr>
          <w:bCs/>
        </w:rPr>
        <w:t>“.</w:t>
      </w:r>
      <w:r w:rsidR="006F7388">
        <w:rPr>
          <w:bCs/>
        </w:rPr>
        <w:t xml:space="preserve"> </w:t>
      </w:r>
      <w:r w:rsidR="002213D5">
        <w:rPr>
          <w:bCs/>
        </w:rPr>
        <w:t xml:space="preserve">In einem weiteren Bescheid heißt es:                   </w:t>
      </w:r>
      <w:r w:rsidR="006F7388">
        <w:rPr>
          <w:bCs/>
        </w:rPr>
        <w:t>Die PO „</w:t>
      </w:r>
      <w:r w:rsidR="006F7388" w:rsidRPr="002213D5">
        <w:rPr>
          <w:bCs/>
          <w:i/>
        </w:rPr>
        <w:t>gewä</w:t>
      </w:r>
      <w:r w:rsidR="002213D5" w:rsidRPr="002213D5">
        <w:rPr>
          <w:bCs/>
          <w:i/>
        </w:rPr>
        <w:t>h</w:t>
      </w:r>
      <w:r w:rsidR="006F7388" w:rsidRPr="002213D5">
        <w:rPr>
          <w:bCs/>
          <w:i/>
        </w:rPr>
        <w:t xml:space="preserve">rleistet </w:t>
      </w:r>
      <w:r w:rsidR="002213D5" w:rsidRPr="00B9693F">
        <w:rPr>
          <w:bCs/>
          <w:i/>
          <w:u w:val="single"/>
        </w:rPr>
        <w:t>gleiche</w:t>
      </w:r>
      <w:r w:rsidR="002213D5" w:rsidRPr="002213D5">
        <w:rPr>
          <w:bCs/>
          <w:i/>
        </w:rPr>
        <w:t xml:space="preserve"> und </w:t>
      </w:r>
      <w:r w:rsidR="002213D5" w:rsidRPr="00B9693F">
        <w:rPr>
          <w:bCs/>
          <w:i/>
          <w:u w:val="single"/>
        </w:rPr>
        <w:t>faire</w:t>
      </w:r>
      <w:r w:rsidR="002213D5" w:rsidRPr="002213D5">
        <w:rPr>
          <w:bCs/>
          <w:i/>
        </w:rPr>
        <w:t xml:space="preserve"> Prüfungsbedingungen für alle Prüfungsteil-nehmenden. Verschaffen sich einzelne Studierende einen unzulässigen Vorteil, z.B. indem sie sich nicht zugelassener Hilfsmittel bedienen, so kann die Prüfungsleistung nicht mehr inhaltlich bewertet werden. Denn die Note wäre im Verhältnis zu den anderen Prüfungsteilnehmenden nicht mehr aussagekräftig, weil die Prüfung unter anderen Bedingungen erfolgte und eine bessere Note damit nicht mehr zwingend auf einer besseren Leistung / erworbenen Kompetenz beruht, sondern auf den genutzten unzulässigen Vorteil.</w:t>
      </w:r>
      <w:r w:rsidR="002213D5">
        <w:rPr>
          <w:bCs/>
        </w:rPr>
        <w:t>“</w:t>
      </w:r>
    </w:p>
    <w:p w:rsidR="00516D66" w:rsidRPr="00516D66" w:rsidRDefault="005E063B" w:rsidP="00516D66">
      <w:pPr>
        <w:pStyle w:val="berschrift1"/>
        <w:numPr>
          <w:ilvl w:val="0"/>
          <w:numId w:val="6"/>
        </w:numPr>
        <w:rPr>
          <w:rFonts w:ascii="Arial" w:hAnsi="Arial" w:cs="Arial"/>
          <w:color w:val="auto"/>
          <w:sz w:val="24"/>
          <w:szCs w:val="24"/>
        </w:rPr>
      </w:pPr>
      <w:r w:rsidRPr="00516D66">
        <w:rPr>
          <w:rFonts w:ascii="Arial" w:hAnsi="Arial" w:cs="Arial"/>
          <w:color w:val="auto"/>
          <w:sz w:val="24"/>
          <w:szCs w:val="24"/>
        </w:rPr>
        <w:t xml:space="preserve">Typische Täuschungshandlungen sind </w:t>
      </w:r>
    </w:p>
    <w:p w:rsidR="00516D66" w:rsidRPr="00516D66" w:rsidRDefault="00516D66" w:rsidP="00516D66">
      <w:pPr>
        <w:pStyle w:val="berschrift1"/>
        <w:ind w:left="720"/>
        <w:rPr>
          <w:rFonts w:ascii="Arial" w:hAnsi="Arial" w:cs="Arial"/>
          <w:color w:val="auto"/>
          <w:sz w:val="24"/>
          <w:szCs w:val="24"/>
        </w:rPr>
      </w:pPr>
      <w:r w:rsidRPr="00516D66">
        <w:rPr>
          <w:rFonts w:ascii="Arial" w:hAnsi="Arial" w:cs="Arial"/>
          <w:color w:val="auto"/>
          <w:sz w:val="24"/>
          <w:szCs w:val="24"/>
        </w:rPr>
        <w:t>a) Unerlaubte Hilfsmittel</w:t>
      </w:r>
    </w:p>
    <w:p w:rsidR="005E063B" w:rsidRPr="00516D66" w:rsidRDefault="00516D66" w:rsidP="00516D66">
      <w:pPr>
        <w:ind w:left="1068"/>
        <w:rPr>
          <w:bCs/>
        </w:rPr>
      </w:pPr>
      <w:r>
        <w:rPr>
          <w:bCs/>
        </w:rPr>
        <w:t>D</w:t>
      </w:r>
      <w:r w:rsidR="005E063B">
        <w:rPr>
          <w:bCs/>
        </w:rPr>
        <w:t xml:space="preserve">as Mitführen </w:t>
      </w:r>
      <w:bookmarkStart w:id="4" w:name="unerlaubt"/>
      <w:r w:rsidR="005E063B" w:rsidRPr="00E276AE">
        <w:rPr>
          <w:b/>
          <w:bCs/>
          <w:u w:val="single"/>
        </w:rPr>
        <w:t>unerlaubter</w:t>
      </w:r>
      <w:bookmarkEnd w:id="4"/>
      <w:r w:rsidR="005E063B" w:rsidRPr="00E276AE">
        <w:rPr>
          <w:b/>
          <w:bCs/>
        </w:rPr>
        <w:t xml:space="preserve"> Hilfsmittel</w:t>
      </w:r>
      <w:r w:rsidR="005E063B">
        <w:rPr>
          <w:bCs/>
        </w:rPr>
        <w:t xml:space="preserve"> (Hilfsmittel, die </w:t>
      </w:r>
      <w:r w:rsidR="005E063B" w:rsidRPr="00E276AE">
        <w:rPr>
          <w:bCs/>
          <w:u w:val="single"/>
        </w:rPr>
        <w:t>nicht</w:t>
      </w:r>
      <w:r w:rsidR="005E063B">
        <w:rPr>
          <w:bCs/>
        </w:rPr>
        <w:t xml:space="preserve"> ausdrücklich zur Prüfung zugelassen, aber geeignet sind, Studierenden bei der Erbringung der Prüfungsleistung zu unterstützen); auf die tatsächliche Benutzung der Hilfsmittel während der Prüfung kommt es dabei nicht an.</w:t>
      </w:r>
      <w:r>
        <w:rPr>
          <w:bCs/>
        </w:rPr>
        <w:t xml:space="preserve"> </w:t>
      </w:r>
      <w:r>
        <w:rPr>
          <w:bCs/>
        </w:rPr>
        <w:tab/>
      </w:r>
      <w:r>
        <w:rPr>
          <w:bCs/>
        </w:rPr>
        <w:tab/>
      </w:r>
      <w:r>
        <w:rPr>
          <w:bCs/>
        </w:rPr>
        <w:tab/>
        <w:t xml:space="preserve">      </w:t>
      </w:r>
      <w:r w:rsidR="005E063B" w:rsidRPr="00A426CC">
        <w:rPr>
          <w:rFonts w:ascii="Franklin Gothic Book" w:hAnsi="Franklin Gothic Book"/>
          <w:b/>
          <w:bCs/>
          <w:sz w:val="24"/>
        </w:rPr>
        <w:t>Hilfsmittel</w:t>
      </w:r>
      <w:r w:rsidR="005E063B">
        <w:rPr>
          <w:rFonts w:ascii="Franklin Gothic Book" w:hAnsi="Franklin Gothic Book"/>
          <w:bCs/>
          <w:sz w:val="24"/>
        </w:rPr>
        <w:t xml:space="preserve"> </w:t>
      </w:r>
      <w:r w:rsidR="005E063B" w:rsidRPr="00886748">
        <w:rPr>
          <w:rFonts w:ascii="Franklin Gothic Book" w:hAnsi="Franklin Gothic Book"/>
          <w:bCs/>
          <w:sz w:val="24"/>
        </w:rPr>
        <w:t xml:space="preserve">können neben dem Schreibgerät z.B. </w:t>
      </w:r>
      <w:r w:rsidR="005E063B" w:rsidRPr="00886748">
        <w:rPr>
          <w:rFonts w:ascii="Franklin Gothic Book" w:hAnsi="Franklin Gothic Book"/>
          <w:bCs/>
          <w:sz w:val="24"/>
          <w:u w:val="single"/>
        </w:rPr>
        <w:t>bestimmte</w:t>
      </w:r>
      <w:r w:rsidR="005E063B" w:rsidRPr="00886748">
        <w:rPr>
          <w:rFonts w:ascii="Franklin Gothic Book" w:hAnsi="Franklin Gothic Book"/>
          <w:bCs/>
          <w:sz w:val="24"/>
        </w:rPr>
        <w:t xml:space="preserve"> Gesetzestexte, </w:t>
      </w:r>
      <w:r w:rsidR="005E063B" w:rsidRPr="00886748">
        <w:rPr>
          <w:rFonts w:ascii="Franklin Gothic Book" w:hAnsi="Franklin Gothic Book"/>
          <w:bCs/>
          <w:sz w:val="24"/>
          <w:u w:val="single"/>
        </w:rPr>
        <w:t>bestimmte</w:t>
      </w:r>
      <w:r w:rsidR="005E063B" w:rsidRPr="00886748">
        <w:rPr>
          <w:rFonts w:ascii="Franklin Gothic Book" w:hAnsi="Franklin Gothic Book"/>
          <w:bCs/>
          <w:sz w:val="24"/>
        </w:rPr>
        <w:t xml:space="preserve"> Taschenrechner, eine </w:t>
      </w:r>
      <w:r w:rsidR="005E063B" w:rsidRPr="00886748">
        <w:rPr>
          <w:rFonts w:ascii="Franklin Gothic Book" w:hAnsi="Franklin Gothic Book"/>
          <w:bCs/>
          <w:sz w:val="24"/>
          <w:u w:val="single"/>
        </w:rPr>
        <w:t>bestimmte</w:t>
      </w:r>
      <w:r w:rsidR="005E063B" w:rsidRPr="00886748">
        <w:rPr>
          <w:rFonts w:ascii="Franklin Gothic Book" w:hAnsi="Franklin Gothic Book"/>
          <w:bCs/>
          <w:sz w:val="24"/>
        </w:rPr>
        <w:t xml:space="preserve"> technisch ausgelegte </w:t>
      </w:r>
      <w:proofErr w:type="spellStart"/>
      <w:r w:rsidR="005E063B" w:rsidRPr="00886748">
        <w:rPr>
          <w:rFonts w:ascii="Franklin Gothic Book" w:hAnsi="Franklin Gothic Book"/>
          <w:bCs/>
          <w:sz w:val="24"/>
        </w:rPr>
        <w:t>Kommuni</w:t>
      </w:r>
      <w:r w:rsidR="00B9693F">
        <w:rPr>
          <w:rFonts w:ascii="Franklin Gothic Book" w:hAnsi="Franklin Gothic Book"/>
          <w:bCs/>
          <w:sz w:val="24"/>
        </w:rPr>
        <w:t>-</w:t>
      </w:r>
      <w:r w:rsidR="005E063B" w:rsidRPr="00886748">
        <w:rPr>
          <w:rFonts w:ascii="Franklin Gothic Book" w:hAnsi="Franklin Gothic Book"/>
          <w:bCs/>
          <w:sz w:val="24"/>
        </w:rPr>
        <w:t>kationskonfiguration</w:t>
      </w:r>
      <w:proofErr w:type="spellEnd"/>
      <w:r w:rsidR="005E063B" w:rsidRPr="00886748">
        <w:rPr>
          <w:rFonts w:ascii="Franklin Gothic Book" w:hAnsi="Franklin Gothic Book"/>
          <w:bCs/>
          <w:sz w:val="24"/>
        </w:rPr>
        <w:t xml:space="preserve"> </w:t>
      </w:r>
      <w:r w:rsidR="00B9693F">
        <w:rPr>
          <w:rFonts w:ascii="Franklin Gothic Book" w:hAnsi="Franklin Gothic Book"/>
          <w:bCs/>
          <w:sz w:val="24"/>
        </w:rPr>
        <w:t xml:space="preserve">(insbes. auch zur Beaufsichtigung) </w:t>
      </w:r>
      <w:r w:rsidR="005E063B" w:rsidRPr="00886748">
        <w:rPr>
          <w:rFonts w:ascii="Franklin Gothic Book" w:hAnsi="Franklin Gothic Book"/>
          <w:bCs/>
          <w:sz w:val="24"/>
        </w:rPr>
        <w:t>sein</w:t>
      </w:r>
      <w:r w:rsidR="00B9693F">
        <w:rPr>
          <w:rFonts w:ascii="Franklin Gothic Book" w:hAnsi="Franklin Gothic Book"/>
          <w:bCs/>
          <w:sz w:val="24"/>
        </w:rPr>
        <w:t>.</w:t>
      </w:r>
    </w:p>
    <w:p w:rsidR="005E063B" w:rsidRPr="00886748" w:rsidRDefault="005E063B" w:rsidP="00A426CC">
      <w:pPr>
        <w:ind w:left="360" w:firstLine="708"/>
        <w:rPr>
          <w:rFonts w:ascii="Franklin Gothic Book" w:hAnsi="Franklin Gothic Book"/>
          <w:b/>
          <w:bCs/>
          <w:sz w:val="24"/>
        </w:rPr>
      </w:pPr>
      <w:r>
        <w:rPr>
          <w:rFonts w:ascii="Franklin Gothic Book" w:hAnsi="Franklin Gothic Book"/>
          <w:b/>
          <w:bCs/>
          <w:sz w:val="24"/>
        </w:rPr>
        <w:t xml:space="preserve">Konkrete </w:t>
      </w:r>
      <w:r w:rsidRPr="00886748">
        <w:rPr>
          <w:rFonts w:ascii="Franklin Gothic Book" w:hAnsi="Franklin Gothic Book"/>
          <w:b/>
          <w:bCs/>
          <w:sz w:val="24"/>
        </w:rPr>
        <w:t xml:space="preserve">Beispiele für einen </w:t>
      </w:r>
      <w:bookmarkStart w:id="5" w:name="Täuschungsversuch"/>
      <w:r w:rsidRPr="00886748">
        <w:rPr>
          <w:rFonts w:ascii="Franklin Gothic Book" w:hAnsi="Franklin Gothic Book"/>
          <w:b/>
          <w:bCs/>
          <w:sz w:val="24"/>
        </w:rPr>
        <w:t>Täuschungsversuch</w:t>
      </w:r>
      <w:bookmarkEnd w:id="5"/>
      <w:r w:rsidRPr="00886748">
        <w:rPr>
          <w:rFonts w:ascii="Franklin Gothic Book" w:hAnsi="Franklin Gothic Book"/>
          <w:b/>
          <w:bCs/>
          <w:sz w:val="24"/>
        </w:rPr>
        <w:t xml:space="preserve">: </w:t>
      </w:r>
    </w:p>
    <w:p w:rsidR="005E063B" w:rsidRPr="00886748" w:rsidRDefault="005E063B" w:rsidP="00A426CC">
      <w:pPr>
        <w:pStyle w:val="Listenabsatz"/>
        <w:numPr>
          <w:ilvl w:val="0"/>
          <w:numId w:val="8"/>
        </w:numPr>
        <w:rPr>
          <w:rFonts w:ascii="Franklin Gothic Book" w:hAnsi="Franklin Gothic Book"/>
          <w:bCs/>
          <w:color w:val="auto"/>
          <w:sz w:val="24"/>
        </w:rPr>
      </w:pPr>
      <w:r w:rsidRPr="00886748">
        <w:rPr>
          <w:rFonts w:ascii="Franklin Gothic Book" w:hAnsi="Franklin Gothic Book"/>
          <w:bCs/>
          <w:color w:val="auto"/>
          <w:sz w:val="24"/>
        </w:rPr>
        <w:t>Verwendeter Gesetzestext enthält handschriftliche Anmerkungen/</w:t>
      </w:r>
      <w:r>
        <w:rPr>
          <w:rFonts w:ascii="Franklin Gothic Book" w:hAnsi="Franklin Gothic Book"/>
          <w:bCs/>
          <w:color w:val="auto"/>
          <w:sz w:val="24"/>
        </w:rPr>
        <w:t xml:space="preserve"> Verweise/</w:t>
      </w:r>
      <w:r w:rsidRPr="00886748">
        <w:rPr>
          <w:rFonts w:ascii="Franklin Gothic Book" w:hAnsi="Franklin Gothic Book"/>
          <w:bCs/>
          <w:color w:val="auto"/>
          <w:sz w:val="24"/>
        </w:rPr>
        <w:t>Kommentare</w:t>
      </w:r>
    </w:p>
    <w:p w:rsidR="005E063B" w:rsidRPr="00886748" w:rsidRDefault="007F5358" w:rsidP="007F5358">
      <w:pPr>
        <w:pStyle w:val="Listenabsatz"/>
        <w:numPr>
          <w:ilvl w:val="0"/>
          <w:numId w:val="8"/>
        </w:numPr>
        <w:ind w:right="-142"/>
        <w:rPr>
          <w:rFonts w:ascii="Franklin Gothic Book" w:hAnsi="Franklin Gothic Book"/>
          <w:bCs/>
          <w:color w:val="auto"/>
          <w:sz w:val="24"/>
        </w:rPr>
      </w:pPr>
      <w:r>
        <w:rPr>
          <w:rFonts w:ascii="Franklin Gothic Book" w:hAnsi="Franklin Gothic Book"/>
          <w:bCs/>
          <w:color w:val="auto"/>
          <w:sz w:val="24"/>
        </w:rPr>
        <w:t>Verwendung d</w:t>
      </w:r>
      <w:r w:rsidR="005E063B" w:rsidRPr="00886748">
        <w:rPr>
          <w:rFonts w:ascii="Franklin Gothic Book" w:hAnsi="Franklin Gothic Book"/>
          <w:bCs/>
          <w:color w:val="auto"/>
          <w:sz w:val="24"/>
        </w:rPr>
        <w:t>es Texas Instruments TI 30 Eco (zugelassen war der TI 30 X II)</w:t>
      </w:r>
    </w:p>
    <w:p w:rsidR="005E063B" w:rsidRDefault="005E063B" w:rsidP="00A426CC">
      <w:pPr>
        <w:pStyle w:val="Listenabsatz"/>
        <w:numPr>
          <w:ilvl w:val="0"/>
          <w:numId w:val="8"/>
        </w:numPr>
        <w:rPr>
          <w:rFonts w:ascii="Franklin Gothic Book" w:hAnsi="Franklin Gothic Book"/>
          <w:bCs/>
          <w:color w:val="auto"/>
          <w:sz w:val="24"/>
        </w:rPr>
      </w:pPr>
      <w:r w:rsidRPr="00886748">
        <w:rPr>
          <w:rFonts w:ascii="Franklin Gothic Book" w:hAnsi="Franklin Gothic Book"/>
          <w:bCs/>
          <w:color w:val="auto"/>
          <w:sz w:val="24"/>
        </w:rPr>
        <w:t>Verwendung eines Kopfhörers (der aber ausdrücklich nicht zugelassen war)</w:t>
      </w:r>
    </w:p>
    <w:p w:rsidR="007F5358" w:rsidRDefault="007F5358" w:rsidP="00A426CC">
      <w:pPr>
        <w:pStyle w:val="Listenabsatz"/>
        <w:numPr>
          <w:ilvl w:val="0"/>
          <w:numId w:val="8"/>
        </w:numPr>
        <w:rPr>
          <w:rFonts w:ascii="Franklin Gothic Book" w:hAnsi="Franklin Gothic Book"/>
          <w:bCs/>
          <w:color w:val="auto"/>
          <w:sz w:val="24"/>
        </w:rPr>
      </w:pPr>
      <w:r w:rsidRPr="00B9693F">
        <w:rPr>
          <w:rFonts w:ascii="Franklin Gothic Book" w:hAnsi="Franklin Gothic Book"/>
          <w:bCs/>
          <w:color w:val="auto"/>
          <w:sz w:val="24"/>
          <w:u w:val="single"/>
        </w:rPr>
        <w:t>Nicht</w:t>
      </w:r>
      <w:r>
        <w:rPr>
          <w:rFonts w:ascii="Franklin Gothic Book" w:hAnsi="Franklin Gothic Book"/>
          <w:bCs/>
          <w:color w:val="auto"/>
          <w:sz w:val="24"/>
        </w:rPr>
        <w:t>eingeschaltetes Mikrophon</w:t>
      </w:r>
    </w:p>
    <w:p w:rsidR="00516D66" w:rsidRPr="00516D66" w:rsidRDefault="005E063B" w:rsidP="00516D66">
      <w:pPr>
        <w:pStyle w:val="Listenabsatz"/>
        <w:numPr>
          <w:ilvl w:val="0"/>
          <w:numId w:val="8"/>
        </w:numPr>
        <w:rPr>
          <w:rFonts w:ascii="Franklin Gothic Book" w:hAnsi="Franklin Gothic Book"/>
          <w:bCs/>
          <w:color w:val="auto"/>
          <w:sz w:val="24"/>
        </w:rPr>
      </w:pPr>
      <w:r>
        <w:rPr>
          <w:rFonts w:ascii="Franklin Gothic Book" w:hAnsi="Franklin Gothic Book"/>
          <w:bCs/>
          <w:color w:val="auto"/>
          <w:sz w:val="24"/>
        </w:rPr>
        <w:t>Öffnen/Nutzen des Browsers für weitere Anwendungen</w:t>
      </w:r>
    </w:p>
    <w:p w:rsidR="00516D66" w:rsidRPr="00516D66" w:rsidRDefault="005E063B" w:rsidP="00516D66">
      <w:pPr>
        <w:pStyle w:val="berschrift1"/>
        <w:numPr>
          <w:ilvl w:val="0"/>
          <w:numId w:val="13"/>
        </w:numPr>
        <w:rPr>
          <w:rFonts w:ascii="Arial" w:hAnsi="Arial" w:cs="Arial"/>
          <w:color w:val="auto"/>
          <w:sz w:val="24"/>
          <w:szCs w:val="24"/>
        </w:rPr>
      </w:pPr>
      <w:bookmarkStart w:id="6" w:name="Plagiat"/>
      <w:r w:rsidRPr="00516D66">
        <w:rPr>
          <w:rFonts w:ascii="Arial" w:hAnsi="Arial" w:cs="Arial"/>
          <w:color w:val="auto"/>
          <w:sz w:val="24"/>
          <w:szCs w:val="24"/>
        </w:rPr>
        <w:lastRenderedPageBreak/>
        <w:t xml:space="preserve">Plagiate </w:t>
      </w:r>
      <w:bookmarkEnd w:id="6"/>
    </w:p>
    <w:p w:rsidR="005E063B" w:rsidRDefault="00516D66" w:rsidP="00516D66">
      <w:pPr>
        <w:ind w:left="1068"/>
        <w:rPr>
          <w:bCs/>
        </w:rPr>
      </w:pPr>
      <w:r>
        <w:rPr>
          <w:bCs/>
        </w:rPr>
        <w:t xml:space="preserve">Bei Plagiaten sind (ganze) </w:t>
      </w:r>
      <w:r w:rsidR="005E063B">
        <w:rPr>
          <w:bCs/>
        </w:rPr>
        <w:t xml:space="preserve">Textpassagen der Prüfung in </w:t>
      </w:r>
      <w:r w:rsidR="005E063B" w:rsidRPr="00DF7955">
        <w:rPr>
          <w:bCs/>
          <w:u w:val="single"/>
        </w:rPr>
        <w:t>auffälliger</w:t>
      </w:r>
      <w:r w:rsidR="005E063B">
        <w:rPr>
          <w:bCs/>
        </w:rPr>
        <w:t xml:space="preserve"> Weise </w:t>
      </w:r>
      <w:r>
        <w:rPr>
          <w:bCs/>
        </w:rPr>
        <w:t xml:space="preserve">mehr oder weniger (?) </w:t>
      </w:r>
      <w:r w:rsidR="005E063B">
        <w:rPr>
          <w:bCs/>
        </w:rPr>
        <w:t xml:space="preserve">identisch mit </w:t>
      </w:r>
      <w:r w:rsidR="005E063B" w:rsidRPr="00DF7955">
        <w:rPr>
          <w:bCs/>
          <w:u w:val="single"/>
        </w:rPr>
        <w:t>anderen</w:t>
      </w:r>
      <w:r w:rsidR="005E063B">
        <w:rPr>
          <w:bCs/>
        </w:rPr>
        <w:t xml:space="preserve"> Textstellen, z.B. aus den Kursmaterialien, aus Lehrbüchern, aus Internetquellen und damit ja aus gerade </w:t>
      </w:r>
      <w:r w:rsidR="005E063B" w:rsidRPr="00DF7955">
        <w:rPr>
          <w:bCs/>
          <w:u w:val="single"/>
        </w:rPr>
        <w:t>nicht</w:t>
      </w:r>
      <w:r w:rsidR="005E063B">
        <w:rPr>
          <w:bCs/>
        </w:rPr>
        <w:t xml:space="preserve"> </w:t>
      </w:r>
      <w:proofErr w:type="spellStart"/>
      <w:r w:rsidR="005E063B">
        <w:rPr>
          <w:bCs/>
        </w:rPr>
        <w:t>zugelasse</w:t>
      </w:r>
      <w:r>
        <w:rPr>
          <w:bCs/>
        </w:rPr>
        <w:t>-</w:t>
      </w:r>
      <w:r w:rsidR="005E063B">
        <w:rPr>
          <w:bCs/>
        </w:rPr>
        <w:t>nen</w:t>
      </w:r>
      <w:proofErr w:type="spellEnd"/>
      <w:r w:rsidR="005E063B">
        <w:rPr>
          <w:bCs/>
        </w:rPr>
        <w:t xml:space="preserve"> Hilfsmitteln, also ein Sonderfall zu a).</w:t>
      </w:r>
    </w:p>
    <w:p w:rsidR="00521F0A" w:rsidRDefault="005E063B" w:rsidP="00521F0A">
      <w:pPr>
        <w:ind w:left="1068"/>
        <w:rPr>
          <w:kern w:val="0"/>
          <w:lang w:eastAsia="de-DE"/>
        </w:rPr>
      </w:pPr>
      <w:r>
        <w:rPr>
          <w:bCs/>
        </w:rPr>
        <w:t>In diesen Plagiatsfällen la</w:t>
      </w:r>
      <w:r w:rsidRPr="00DF7955">
        <w:rPr>
          <w:bCs/>
        </w:rPr>
        <w:t>ss</w:t>
      </w:r>
      <w:r>
        <w:rPr>
          <w:bCs/>
        </w:rPr>
        <w:t xml:space="preserve">en die Prüfenden den </w:t>
      </w:r>
      <w:r w:rsidRPr="00DF7955">
        <w:rPr>
          <w:b/>
          <w:bCs/>
        </w:rPr>
        <w:t>Anscheinsbeweis</w:t>
      </w:r>
      <w:r w:rsidR="00E84248">
        <w:rPr>
          <w:bCs/>
        </w:rPr>
        <w:t xml:space="preserve"> genügen: „</w:t>
      </w:r>
      <w:r w:rsidR="00E84248" w:rsidRPr="00FA3388">
        <w:rPr>
          <w:bCs/>
          <w:i/>
        </w:rPr>
        <w:t xml:space="preserve">Der Täuschungsnachweis nach den Regeln des Anscheinsbeweises ist erbracht, </w:t>
      </w:r>
      <w:r w:rsidR="00E84248" w:rsidRPr="00FA3388">
        <w:rPr>
          <w:bCs/>
          <w:i/>
          <w:u w:val="single"/>
        </w:rPr>
        <w:t>wenn</w:t>
      </w:r>
      <w:r w:rsidR="00E84248" w:rsidRPr="00FA3388">
        <w:rPr>
          <w:bCs/>
          <w:i/>
        </w:rPr>
        <w:t xml:space="preserve"> die Prüfungsarbeit mit einer anderen Quelle teilweise wörtlich und im </w:t>
      </w:r>
      <w:proofErr w:type="spellStart"/>
      <w:r w:rsidR="00E84248" w:rsidRPr="00FA3388">
        <w:rPr>
          <w:bCs/>
          <w:i/>
        </w:rPr>
        <w:t>Übri</w:t>
      </w:r>
      <w:proofErr w:type="spellEnd"/>
      <w:r w:rsidR="00FA3388">
        <w:rPr>
          <w:bCs/>
          <w:i/>
        </w:rPr>
        <w:t>-</w:t>
      </w:r>
      <w:r w:rsidR="00E84248" w:rsidRPr="00FA3388">
        <w:rPr>
          <w:bCs/>
          <w:i/>
        </w:rPr>
        <w:t>gen in der Gliederung und Gedankenführung weitgehend übereinstimmt und eine andere Erklärung als deren Kenntnis nicht in Betracht kommt.</w:t>
      </w:r>
      <w:r w:rsidR="00E84248">
        <w:rPr>
          <w:bCs/>
        </w:rPr>
        <w:t>“</w:t>
      </w:r>
      <w:r>
        <w:rPr>
          <w:bCs/>
        </w:rPr>
        <w:t xml:space="preserve"> </w:t>
      </w:r>
      <w:r w:rsidR="00521F0A">
        <w:rPr>
          <w:bCs/>
        </w:rPr>
        <w:t>– Oder:              „</w:t>
      </w:r>
      <w:r w:rsidR="00521F0A" w:rsidRPr="00521F0A">
        <w:rPr>
          <w:i/>
          <w:kern w:val="0"/>
          <w:lang w:eastAsia="de-DE"/>
        </w:rPr>
        <w:t xml:space="preserve">Ein Ausformulieren fremder Stichpunkte oder eine Anreicherung durch eigene Ausführungen gestattet keine andere Bewertung der Klausur. Eine </w:t>
      </w:r>
      <w:r w:rsidR="00521F0A" w:rsidRPr="00521F0A">
        <w:rPr>
          <w:i/>
          <w:kern w:val="0"/>
          <w:u w:val="single"/>
          <w:lang w:eastAsia="de-DE"/>
        </w:rPr>
        <w:t>Teil</w:t>
      </w:r>
      <w:r w:rsidR="00521F0A" w:rsidRPr="00521F0A">
        <w:rPr>
          <w:i/>
          <w:kern w:val="0"/>
          <w:lang w:eastAsia="de-DE"/>
        </w:rPr>
        <w:t>bewertung der vereinzelten eigenständigen Passagen ist ausgeschlossen.</w:t>
      </w:r>
      <w:r w:rsidR="00521F0A">
        <w:rPr>
          <w:kern w:val="0"/>
          <w:lang w:eastAsia="de-DE"/>
        </w:rPr>
        <w:t>“</w:t>
      </w:r>
      <w:r w:rsidR="002213D5" w:rsidRPr="002213D5">
        <w:rPr>
          <w:b/>
          <w:bCs/>
          <w:noProof/>
          <w:lang w:eastAsia="de-DE"/>
        </w:rPr>
        <w:t xml:space="preserve"> </w:t>
      </w:r>
    </w:p>
    <w:p w:rsidR="00521F0A" w:rsidRDefault="00521F0A" w:rsidP="00521F0A">
      <w:pPr>
        <w:ind w:left="1068"/>
        <w:rPr>
          <w:kern w:val="0"/>
          <w:lang w:eastAsia="de-DE"/>
        </w:rPr>
      </w:pPr>
      <w:r>
        <w:rPr>
          <w:kern w:val="0"/>
          <w:lang w:eastAsia="de-DE"/>
        </w:rPr>
        <w:t>Beispiel</w:t>
      </w:r>
      <w:r w:rsidR="00EA5482">
        <w:rPr>
          <w:kern w:val="0"/>
          <w:lang w:eastAsia="de-DE"/>
        </w:rPr>
        <w:t xml:space="preserve"> (Auszug aus einer </w:t>
      </w:r>
      <w:r w:rsidR="00EA5482" w:rsidRPr="00600871">
        <w:rPr>
          <w:b/>
          <w:kern w:val="0"/>
          <w:lang w:eastAsia="de-DE"/>
        </w:rPr>
        <w:t>Synopse</w:t>
      </w:r>
      <w:r w:rsidR="00EA5482">
        <w:rPr>
          <w:kern w:val="0"/>
          <w:lang w:eastAsia="de-DE"/>
        </w:rPr>
        <w:t xml:space="preserve"> über vier </w:t>
      </w:r>
      <w:r w:rsidR="00600871">
        <w:rPr>
          <w:kern w:val="0"/>
          <w:lang w:eastAsia="de-DE"/>
        </w:rPr>
        <w:t xml:space="preserve">und mehr </w:t>
      </w:r>
      <w:r w:rsidR="00EA5482">
        <w:rPr>
          <w:kern w:val="0"/>
          <w:lang w:eastAsia="de-DE"/>
        </w:rPr>
        <w:t>Seiten)</w:t>
      </w:r>
      <w:r>
        <w:rPr>
          <w:kern w:val="0"/>
          <w:lang w:eastAsia="de-DE"/>
        </w:rPr>
        <w:t>:</w:t>
      </w:r>
    </w:p>
    <w:tbl>
      <w:tblPr>
        <w:tblStyle w:val="Tabellenraster"/>
        <w:tblW w:w="0" w:type="auto"/>
        <w:tblInd w:w="1068" w:type="dxa"/>
        <w:tblLook w:val="04A0" w:firstRow="1" w:lastRow="0" w:firstColumn="1" w:lastColumn="0" w:noHBand="0" w:noVBand="1"/>
      </w:tblPr>
      <w:tblGrid>
        <w:gridCol w:w="4101"/>
        <w:gridCol w:w="4119"/>
      </w:tblGrid>
      <w:tr w:rsidR="00521F0A" w:rsidTr="00521F0A">
        <w:tc>
          <w:tcPr>
            <w:tcW w:w="4606" w:type="dxa"/>
          </w:tcPr>
          <w:p w:rsidR="00521F0A" w:rsidRDefault="00521F0A" w:rsidP="00521F0A">
            <w:pPr>
              <w:rPr>
                <w:bCs/>
              </w:rPr>
            </w:pPr>
            <w:r>
              <w:rPr>
                <w:bCs/>
              </w:rPr>
              <w:t>Klausurtext</w:t>
            </w:r>
          </w:p>
        </w:tc>
        <w:tc>
          <w:tcPr>
            <w:tcW w:w="4606" w:type="dxa"/>
          </w:tcPr>
          <w:p w:rsidR="00521F0A" w:rsidRDefault="00521F0A" w:rsidP="00521F0A">
            <w:pPr>
              <w:rPr>
                <w:bCs/>
              </w:rPr>
            </w:pPr>
            <w:r>
              <w:rPr>
                <w:bCs/>
              </w:rPr>
              <w:t>Vergleichstext</w:t>
            </w:r>
          </w:p>
        </w:tc>
      </w:tr>
      <w:tr w:rsidR="00521F0A" w:rsidTr="00521F0A">
        <w:tc>
          <w:tcPr>
            <w:tcW w:w="4606" w:type="dxa"/>
          </w:tcPr>
          <w:p w:rsidR="00521F0A" w:rsidRDefault="00EA5482" w:rsidP="00521F0A">
            <w:pPr>
              <w:autoSpaceDE w:val="0"/>
              <w:autoSpaceDN w:val="0"/>
              <w:adjustRightInd w:val="0"/>
              <w:spacing w:after="0" w:line="240" w:lineRule="auto"/>
              <w:rPr>
                <w:rFonts w:ascii="Calibri" w:hAnsi="Calibri" w:cs="Calibri"/>
                <w:kern w:val="0"/>
                <w:lang w:eastAsia="de-DE"/>
              </w:rPr>
            </w:pPr>
            <w:r>
              <w:rPr>
                <w:rFonts w:ascii="Calibri" w:hAnsi="Calibri" w:cs="Calibri"/>
                <w:kern w:val="0"/>
                <w:lang w:eastAsia="de-DE"/>
              </w:rPr>
              <w:t>„</w:t>
            </w:r>
            <w:r w:rsidR="00521F0A">
              <w:rPr>
                <w:rFonts w:ascii="Calibri" w:hAnsi="Calibri" w:cs="Calibri"/>
                <w:kern w:val="0"/>
                <w:lang w:eastAsia="de-DE"/>
              </w:rPr>
              <w:t xml:space="preserve">Der Täter </w:t>
            </w:r>
            <w:r w:rsidR="00521F0A" w:rsidRPr="00521F0A">
              <w:rPr>
                <w:rFonts w:ascii="Calibri" w:hAnsi="Calibri" w:cs="Calibri"/>
                <w:kern w:val="0"/>
                <w:highlight w:val="yellow"/>
                <w:lang w:eastAsia="de-DE"/>
              </w:rPr>
              <w:t>muss wissen, was ihn erwartet</w:t>
            </w:r>
            <w:r w:rsidR="00521F0A">
              <w:rPr>
                <w:rFonts w:ascii="Calibri" w:hAnsi="Calibri" w:cs="Calibri"/>
                <w:kern w:val="0"/>
                <w:lang w:eastAsia="de-DE"/>
              </w:rPr>
              <w:t xml:space="preserve">, wenn er die </w:t>
            </w:r>
            <w:r w:rsidR="00521F0A" w:rsidRPr="00521F0A">
              <w:rPr>
                <w:rFonts w:ascii="Calibri" w:hAnsi="Calibri" w:cs="Calibri"/>
                <w:kern w:val="0"/>
                <w:highlight w:val="cyan"/>
                <w:lang w:eastAsia="de-DE"/>
              </w:rPr>
              <w:t>Tat begeht</w:t>
            </w:r>
            <w:r w:rsidR="00521F0A">
              <w:rPr>
                <w:rFonts w:ascii="Calibri" w:hAnsi="Calibri" w:cs="Calibri"/>
                <w:kern w:val="0"/>
                <w:lang w:eastAsia="de-DE"/>
              </w:rPr>
              <w:t>. (…)</w:t>
            </w:r>
          </w:p>
          <w:p w:rsidR="00EA5482" w:rsidRDefault="00EA5482" w:rsidP="00521F0A">
            <w:pPr>
              <w:autoSpaceDE w:val="0"/>
              <w:autoSpaceDN w:val="0"/>
              <w:adjustRightInd w:val="0"/>
              <w:spacing w:after="0" w:line="240" w:lineRule="auto"/>
              <w:rPr>
                <w:rFonts w:ascii="Calibri" w:hAnsi="Calibri" w:cs="Calibri"/>
                <w:kern w:val="0"/>
                <w:lang w:eastAsia="de-DE"/>
              </w:rPr>
            </w:pPr>
          </w:p>
          <w:p w:rsidR="00521F0A" w:rsidRDefault="00521F0A" w:rsidP="00521F0A">
            <w:pPr>
              <w:autoSpaceDE w:val="0"/>
              <w:autoSpaceDN w:val="0"/>
              <w:adjustRightInd w:val="0"/>
              <w:spacing w:after="0" w:line="240" w:lineRule="auto"/>
              <w:rPr>
                <w:rFonts w:ascii="Calibri" w:hAnsi="Calibri" w:cs="Calibri"/>
                <w:kern w:val="0"/>
                <w:lang w:eastAsia="de-DE"/>
              </w:rPr>
            </w:pPr>
            <w:r>
              <w:rPr>
                <w:rFonts w:ascii="Calibri" w:hAnsi="Calibri" w:cs="Calibri"/>
                <w:kern w:val="0"/>
                <w:lang w:eastAsia="de-DE"/>
              </w:rPr>
              <w:t xml:space="preserve">Von </w:t>
            </w:r>
            <w:r w:rsidRPr="00521F0A">
              <w:rPr>
                <w:rFonts w:ascii="Calibri" w:hAnsi="Calibri" w:cs="Calibri"/>
                <w:kern w:val="0"/>
                <w:highlight w:val="yellow"/>
                <w:lang w:eastAsia="de-DE"/>
              </w:rPr>
              <w:t>Feuerbach</w:t>
            </w:r>
            <w:r>
              <w:rPr>
                <w:rFonts w:ascii="Calibri" w:hAnsi="Calibri" w:cs="Calibri"/>
                <w:kern w:val="0"/>
                <w:lang w:eastAsia="de-DE"/>
              </w:rPr>
              <w:t xml:space="preserve"> </w:t>
            </w:r>
            <w:r w:rsidRPr="00521F0A">
              <w:rPr>
                <w:rFonts w:ascii="Calibri" w:hAnsi="Calibri" w:cs="Calibri"/>
                <w:kern w:val="0"/>
                <w:highlight w:val="cyan"/>
                <w:lang w:eastAsia="de-DE"/>
              </w:rPr>
              <w:t>stammt</w:t>
            </w:r>
            <w:r>
              <w:rPr>
                <w:rFonts w:ascii="Calibri" w:hAnsi="Calibri" w:cs="Calibri"/>
                <w:kern w:val="0"/>
                <w:lang w:eastAsia="de-DE"/>
              </w:rPr>
              <w:t xml:space="preserve"> der bis </w:t>
            </w:r>
            <w:r w:rsidRPr="00521F0A">
              <w:rPr>
                <w:rFonts w:ascii="Calibri" w:hAnsi="Calibri" w:cs="Calibri"/>
                <w:kern w:val="0"/>
                <w:highlight w:val="yellow"/>
                <w:lang w:eastAsia="de-DE"/>
              </w:rPr>
              <w:t>heute</w:t>
            </w:r>
            <w:r>
              <w:rPr>
                <w:rFonts w:ascii="Calibri" w:hAnsi="Calibri" w:cs="Calibri"/>
                <w:kern w:val="0"/>
                <w:lang w:eastAsia="de-DE"/>
              </w:rPr>
              <w:t xml:space="preserve"> geltende Grundsatz </w:t>
            </w:r>
            <w:proofErr w:type="spellStart"/>
            <w:r w:rsidRPr="00EA5482">
              <w:rPr>
                <w:rFonts w:ascii="Calibri" w:hAnsi="Calibri" w:cs="Calibri"/>
                <w:kern w:val="0"/>
                <w:highlight w:val="cyan"/>
                <w:lang w:eastAsia="de-DE"/>
              </w:rPr>
              <w:t>Nulla</w:t>
            </w:r>
            <w:proofErr w:type="spellEnd"/>
            <w:r w:rsidRPr="00EA5482">
              <w:rPr>
                <w:rFonts w:ascii="Calibri" w:hAnsi="Calibri" w:cs="Calibri"/>
                <w:kern w:val="0"/>
                <w:highlight w:val="cyan"/>
                <w:lang w:eastAsia="de-DE"/>
              </w:rPr>
              <w:t xml:space="preserve"> </w:t>
            </w:r>
            <w:proofErr w:type="spellStart"/>
            <w:r w:rsidRPr="00EA5482">
              <w:rPr>
                <w:rFonts w:ascii="Calibri" w:hAnsi="Calibri" w:cs="Calibri"/>
                <w:kern w:val="0"/>
                <w:highlight w:val="cyan"/>
                <w:lang w:eastAsia="de-DE"/>
              </w:rPr>
              <w:t>poene</w:t>
            </w:r>
            <w:proofErr w:type="spellEnd"/>
            <w:r w:rsidRPr="00EA5482">
              <w:rPr>
                <w:rFonts w:ascii="Calibri" w:hAnsi="Calibri" w:cs="Calibri"/>
                <w:kern w:val="0"/>
                <w:highlight w:val="cyan"/>
                <w:lang w:eastAsia="de-DE"/>
              </w:rPr>
              <w:t xml:space="preserve"> sine lege</w:t>
            </w:r>
            <w:r>
              <w:rPr>
                <w:rFonts w:ascii="Calibri" w:hAnsi="Calibri" w:cs="Calibri"/>
                <w:kern w:val="0"/>
                <w:lang w:eastAsia="de-DE"/>
              </w:rPr>
              <w:t xml:space="preserve">. Für ihn galt, </w:t>
            </w:r>
            <w:r w:rsidRPr="00521F0A">
              <w:rPr>
                <w:rFonts w:ascii="Calibri" w:hAnsi="Calibri" w:cs="Calibri"/>
                <w:kern w:val="0"/>
                <w:highlight w:val="yellow"/>
                <w:lang w:eastAsia="de-DE"/>
              </w:rPr>
              <w:t>dass</w:t>
            </w:r>
            <w:r>
              <w:rPr>
                <w:rFonts w:ascii="Calibri" w:hAnsi="Calibri" w:cs="Calibri"/>
                <w:kern w:val="0"/>
                <w:lang w:eastAsia="de-DE"/>
              </w:rPr>
              <w:t xml:space="preserve"> </w:t>
            </w:r>
            <w:r w:rsidRPr="00EA5482">
              <w:rPr>
                <w:rFonts w:ascii="Calibri" w:hAnsi="Calibri" w:cs="Calibri"/>
                <w:kern w:val="0"/>
                <w:highlight w:val="cyan"/>
                <w:lang w:eastAsia="de-DE"/>
              </w:rPr>
              <w:t>Strafandrohungen und Straftaten</w:t>
            </w:r>
            <w:r>
              <w:rPr>
                <w:rFonts w:ascii="Calibri" w:hAnsi="Calibri" w:cs="Calibri"/>
                <w:kern w:val="0"/>
                <w:lang w:eastAsia="de-DE"/>
              </w:rPr>
              <w:t xml:space="preserve"> </w:t>
            </w:r>
            <w:r w:rsidRPr="00521F0A">
              <w:rPr>
                <w:rFonts w:ascii="Calibri" w:hAnsi="Calibri" w:cs="Calibri"/>
                <w:kern w:val="0"/>
                <w:highlight w:val="yellow"/>
                <w:lang w:eastAsia="de-DE"/>
              </w:rPr>
              <w:t>im Gesetz</w:t>
            </w:r>
            <w:r>
              <w:rPr>
                <w:rFonts w:ascii="Calibri" w:hAnsi="Calibri" w:cs="Calibri"/>
                <w:kern w:val="0"/>
                <w:lang w:eastAsia="de-DE"/>
              </w:rPr>
              <w:t xml:space="preserve"> verankert sein mussten. Diese dürfen auch </w:t>
            </w:r>
            <w:r w:rsidRPr="00521F0A">
              <w:rPr>
                <w:rFonts w:ascii="Calibri" w:hAnsi="Calibri" w:cs="Calibri"/>
                <w:kern w:val="0"/>
                <w:highlight w:val="yellow"/>
                <w:lang w:eastAsia="de-DE"/>
              </w:rPr>
              <w:t>nicht</w:t>
            </w:r>
            <w:r>
              <w:rPr>
                <w:rFonts w:ascii="Calibri" w:hAnsi="Calibri" w:cs="Calibri"/>
                <w:kern w:val="0"/>
                <w:lang w:eastAsia="de-DE"/>
              </w:rPr>
              <w:t xml:space="preserve"> </w:t>
            </w:r>
            <w:r w:rsidRPr="00521F0A">
              <w:rPr>
                <w:rFonts w:ascii="Calibri" w:hAnsi="Calibri" w:cs="Calibri"/>
                <w:kern w:val="0"/>
                <w:highlight w:val="yellow"/>
                <w:lang w:eastAsia="de-DE"/>
              </w:rPr>
              <w:t>rückwirkend in Kraft</w:t>
            </w:r>
            <w:r>
              <w:rPr>
                <w:rFonts w:ascii="Calibri" w:hAnsi="Calibri" w:cs="Calibri"/>
                <w:kern w:val="0"/>
                <w:lang w:eastAsia="de-DE"/>
              </w:rPr>
              <w:t xml:space="preserve"> treten und müssen</w:t>
            </w:r>
          </w:p>
          <w:p w:rsidR="00EA5482" w:rsidRDefault="00521F0A" w:rsidP="00521F0A">
            <w:pPr>
              <w:autoSpaceDE w:val="0"/>
              <w:autoSpaceDN w:val="0"/>
              <w:adjustRightInd w:val="0"/>
              <w:spacing w:after="0" w:line="240" w:lineRule="auto"/>
              <w:rPr>
                <w:rFonts w:ascii="Calibri" w:hAnsi="Calibri" w:cs="Calibri"/>
                <w:kern w:val="0"/>
                <w:lang w:eastAsia="de-DE"/>
              </w:rPr>
            </w:pPr>
            <w:r>
              <w:rPr>
                <w:rFonts w:ascii="Calibri" w:hAnsi="Calibri" w:cs="Calibri"/>
                <w:kern w:val="0"/>
                <w:lang w:eastAsia="de-DE"/>
              </w:rPr>
              <w:t xml:space="preserve">genau </w:t>
            </w:r>
            <w:r w:rsidRPr="00521F0A">
              <w:rPr>
                <w:rFonts w:ascii="Calibri" w:hAnsi="Calibri" w:cs="Calibri"/>
                <w:kern w:val="0"/>
                <w:highlight w:val="yellow"/>
                <w:lang w:eastAsia="de-DE"/>
              </w:rPr>
              <w:t>bestimmt</w:t>
            </w:r>
            <w:r>
              <w:rPr>
                <w:rFonts w:ascii="Calibri" w:hAnsi="Calibri" w:cs="Calibri"/>
                <w:kern w:val="0"/>
                <w:lang w:eastAsia="de-DE"/>
              </w:rPr>
              <w:t xml:space="preserve"> sein. Die Strafen dürfen </w:t>
            </w:r>
            <w:r w:rsidRPr="00521F0A">
              <w:rPr>
                <w:rFonts w:ascii="Calibri" w:hAnsi="Calibri" w:cs="Calibri"/>
                <w:kern w:val="0"/>
                <w:highlight w:val="yellow"/>
                <w:lang w:eastAsia="de-DE"/>
              </w:rPr>
              <w:t>nicht analog</w:t>
            </w:r>
            <w:r>
              <w:rPr>
                <w:rFonts w:ascii="Calibri" w:hAnsi="Calibri" w:cs="Calibri"/>
                <w:kern w:val="0"/>
                <w:lang w:eastAsia="de-DE"/>
              </w:rPr>
              <w:t xml:space="preserve"> angewendet </w:t>
            </w:r>
            <w:r w:rsidRPr="00521F0A">
              <w:rPr>
                <w:rFonts w:ascii="Calibri" w:hAnsi="Calibri" w:cs="Calibri"/>
                <w:kern w:val="0"/>
                <w:highlight w:val="yellow"/>
                <w:lang w:eastAsia="de-DE"/>
              </w:rPr>
              <w:t>werden</w:t>
            </w:r>
            <w:r>
              <w:rPr>
                <w:rFonts w:ascii="Calibri" w:hAnsi="Calibri" w:cs="Calibri"/>
                <w:kern w:val="0"/>
                <w:lang w:eastAsia="de-DE"/>
              </w:rPr>
              <w:t xml:space="preserve"> </w:t>
            </w:r>
          </w:p>
          <w:p w:rsidR="00EA5482" w:rsidRPr="00EA5482" w:rsidRDefault="00EA5482" w:rsidP="00521F0A">
            <w:pPr>
              <w:autoSpaceDE w:val="0"/>
              <w:autoSpaceDN w:val="0"/>
              <w:adjustRightInd w:val="0"/>
              <w:spacing w:after="0" w:line="240" w:lineRule="auto"/>
              <w:rPr>
                <w:rFonts w:ascii="Calibri" w:hAnsi="Calibri" w:cs="Calibri"/>
                <w:kern w:val="0"/>
                <w:sz w:val="16"/>
                <w:szCs w:val="16"/>
                <w:lang w:eastAsia="de-DE"/>
              </w:rPr>
            </w:pPr>
          </w:p>
          <w:p w:rsidR="00EA5482" w:rsidRDefault="00521F0A" w:rsidP="00521F0A">
            <w:pPr>
              <w:autoSpaceDE w:val="0"/>
              <w:autoSpaceDN w:val="0"/>
              <w:adjustRightInd w:val="0"/>
              <w:spacing w:after="0" w:line="240" w:lineRule="auto"/>
              <w:rPr>
                <w:rFonts w:ascii="Calibri" w:hAnsi="Calibri" w:cs="Calibri"/>
                <w:kern w:val="0"/>
                <w:lang w:eastAsia="de-DE"/>
              </w:rPr>
            </w:pPr>
            <w:r>
              <w:rPr>
                <w:rFonts w:ascii="Calibri" w:hAnsi="Calibri" w:cs="Calibri"/>
                <w:kern w:val="0"/>
                <w:lang w:eastAsia="de-DE"/>
              </w:rPr>
              <w:t xml:space="preserve">auf ähnliche Sachverhalte, </w:t>
            </w:r>
          </w:p>
          <w:p w:rsidR="00EA5482" w:rsidRDefault="00EA5482" w:rsidP="00521F0A">
            <w:pPr>
              <w:autoSpaceDE w:val="0"/>
              <w:autoSpaceDN w:val="0"/>
              <w:adjustRightInd w:val="0"/>
              <w:spacing w:after="0" w:line="240" w:lineRule="auto"/>
              <w:rPr>
                <w:rFonts w:ascii="Calibri" w:hAnsi="Calibri" w:cs="Calibri"/>
                <w:kern w:val="0"/>
                <w:lang w:eastAsia="de-DE"/>
              </w:rPr>
            </w:pPr>
          </w:p>
          <w:p w:rsidR="00521F0A" w:rsidRDefault="00521F0A" w:rsidP="00521F0A">
            <w:pPr>
              <w:autoSpaceDE w:val="0"/>
              <w:autoSpaceDN w:val="0"/>
              <w:adjustRightInd w:val="0"/>
              <w:spacing w:after="0" w:line="240" w:lineRule="auto"/>
              <w:rPr>
                <w:rFonts w:ascii="Calibri" w:hAnsi="Calibri" w:cs="Calibri"/>
                <w:kern w:val="0"/>
                <w:lang w:eastAsia="de-DE"/>
              </w:rPr>
            </w:pPr>
            <w:r>
              <w:rPr>
                <w:rFonts w:ascii="Calibri" w:hAnsi="Calibri" w:cs="Calibri"/>
                <w:kern w:val="0"/>
                <w:lang w:eastAsia="de-DE"/>
              </w:rPr>
              <w:t xml:space="preserve">das ist der Grundsatz des </w:t>
            </w:r>
            <w:r w:rsidRPr="00521F0A">
              <w:rPr>
                <w:rFonts w:ascii="Calibri" w:hAnsi="Calibri" w:cs="Calibri"/>
                <w:kern w:val="0"/>
                <w:highlight w:val="yellow"/>
                <w:lang w:eastAsia="de-DE"/>
              </w:rPr>
              <w:t>Analogieverbots</w:t>
            </w:r>
            <w:r>
              <w:rPr>
                <w:rFonts w:ascii="Calibri" w:hAnsi="Calibri" w:cs="Calibri"/>
                <w:kern w:val="0"/>
                <w:lang w:eastAsia="de-DE"/>
              </w:rPr>
              <w:t>,</w:t>
            </w:r>
          </w:p>
          <w:p w:rsidR="00521F0A" w:rsidRDefault="00521F0A" w:rsidP="00521F0A">
            <w:pPr>
              <w:rPr>
                <w:rFonts w:ascii="Calibri" w:hAnsi="Calibri" w:cs="Calibri"/>
                <w:kern w:val="0"/>
                <w:lang w:eastAsia="de-DE"/>
              </w:rPr>
            </w:pPr>
            <w:r>
              <w:rPr>
                <w:rFonts w:ascii="Calibri" w:hAnsi="Calibri" w:cs="Calibri"/>
                <w:kern w:val="0"/>
                <w:lang w:eastAsia="de-DE"/>
              </w:rPr>
              <w:t xml:space="preserve">den es auch </w:t>
            </w:r>
            <w:r w:rsidRPr="00521F0A">
              <w:rPr>
                <w:rFonts w:ascii="Calibri" w:hAnsi="Calibri" w:cs="Calibri"/>
                <w:kern w:val="0"/>
                <w:highlight w:val="yellow"/>
                <w:lang w:eastAsia="de-DE"/>
              </w:rPr>
              <w:t>heute</w:t>
            </w:r>
            <w:r>
              <w:rPr>
                <w:rFonts w:ascii="Calibri" w:hAnsi="Calibri" w:cs="Calibri"/>
                <w:kern w:val="0"/>
                <w:lang w:eastAsia="de-DE"/>
              </w:rPr>
              <w:t xml:space="preserve"> im Strafrecht noch gibt.</w:t>
            </w:r>
            <w:r w:rsidR="00EA5482">
              <w:rPr>
                <w:rFonts w:ascii="Calibri" w:hAnsi="Calibri" w:cs="Calibri"/>
                <w:kern w:val="0"/>
                <w:lang w:eastAsia="de-DE"/>
              </w:rPr>
              <w:t>“</w:t>
            </w:r>
          </w:p>
          <w:p w:rsidR="00EA5482" w:rsidRDefault="00EA5482" w:rsidP="00521F0A">
            <w:pPr>
              <w:rPr>
                <w:bCs/>
              </w:rPr>
            </w:pPr>
            <w:r>
              <w:rPr>
                <w:rFonts w:ascii="Calibri" w:hAnsi="Calibri" w:cs="Calibri"/>
                <w:kern w:val="0"/>
                <w:lang w:eastAsia="de-DE"/>
              </w:rPr>
              <w:t>(Auseinanderziehen des Textes von D.W.)</w:t>
            </w:r>
          </w:p>
        </w:tc>
        <w:tc>
          <w:tcPr>
            <w:tcW w:w="4606" w:type="dxa"/>
          </w:tcPr>
          <w:p w:rsidR="00521F0A" w:rsidRDefault="00EA5482" w:rsidP="00521F0A">
            <w:pPr>
              <w:autoSpaceDE w:val="0"/>
              <w:autoSpaceDN w:val="0"/>
              <w:adjustRightInd w:val="0"/>
              <w:spacing w:after="0" w:line="240" w:lineRule="auto"/>
              <w:rPr>
                <w:rFonts w:ascii="Calibri" w:hAnsi="Calibri" w:cs="Calibri"/>
                <w:kern w:val="0"/>
                <w:lang w:eastAsia="de-DE"/>
              </w:rPr>
            </w:pPr>
            <w:r>
              <w:rPr>
                <w:rFonts w:ascii="Calibri" w:hAnsi="Calibri" w:cs="Calibri"/>
                <w:kern w:val="0"/>
                <w:lang w:eastAsia="de-DE"/>
              </w:rPr>
              <w:t>„</w:t>
            </w:r>
            <w:r w:rsidR="00521F0A">
              <w:rPr>
                <w:rFonts w:ascii="Calibri" w:hAnsi="Calibri" w:cs="Calibri"/>
                <w:kern w:val="0"/>
                <w:lang w:eastAsia="de-DE"/>
              </w:rPr>
              <w:t xml:space="preserve">Soll dieser wirksam werden, so </w:t>
            </w:r>
            <w:r w:rsidR="00521F0A" w:rsidRPr="00EA5482">
              <w:rPr>
                <w:rFonts w:ascii="Calibri" w:hAnsi="Calibri" w:cs="Calibri"/>
                <w:kern w:val="0"/>
                <w:highlight w:val="yellow"/>
                <w:lang w:eastAsia="de-DE"/>
              </w:rPr>
              <w:t>muss</w:t>
            </w:r>
            <w:r w:rsidR="00521F0A">
              <w:rPr>
                <w:rFonts w:ascii="Calibri" w:hAnsi="Calibri" w:cs="Calibri"/>
                <w:kern w:val="0"/>
                <w:lang w:eastAsia="de-DE"/>
              </w:rPr>
              <w:t xml:space="preserve"> der Tatgeneigte, um die Gegenmotive entwickeln zu können, genau </w:t>
            </w:r>
            <w:r w:rsidR="00521F0A" w:rsidRPr="00EA5482">
              <w:rPr>
                <w:rFonts w:ascii="Calibri" w:hAnsi="Calibri" w:cs="Calibri"/>
                <w:kern w:val="0"/>
                <w:highlight w:val="yellow"/>
                <w:lang w:eastAsia="de-DE"/>
              </w:rPr>
              <w:t>wissen</w:t>
            </w:r>
            <w:r w:rsidR="00521F0A">
              <w:rPr>
                <w:rFonts w:ascii="Calibri" w:hAnsi="Calibri" w:cs="Calibri"/>
                <w:kern w:val="0"/>
                <w:lang w:eastAsia="de-DE"/>
              </w:rPr>
              <w:t xml:space="preserve">, </w:t>
            </w:r>
            <w:r w:rsidR="00521F0A" w:rsidRPr="00EA5482">
              <w:rPr>
                <w:rFonts w:ascii="Calibri" w:hAnsi="Calibri" w:cs="Calibri"/>
                <w:kern w:val="0"/>
                <w:highlight w:val="yellow"/>
                <w:lang w:eastAsia="de-DE"/>
              </w:rPr>
              <w:t>was ihn</w:t>
            </w:r>
            <w:r w:rsidR="00521F0A">
              <w:rPr>
                <w:rFonts w:ascii="Calibri" w:hAnsi="Calibri" w:cs="Calibri"/>
                <w:kern w:val="0"/>
                <w:lang w:eastAsia="de-DE"/>
              </w:rPr>
              <w:t xml:space="preserve"> im Falle der </w:t>
            </w:r>
            <w:r w:rsidR="00521F0A" w:rsidRPr="00EA5482">
              <w:rPr>
                <w:rFonts w:ascii="Calibri" w:hAnsi="Calibri" w:cs="Calibri"/>
                <w:kern w:val="0"/>
                <w:highlight w:val="cyan"/>
                <w:lang w:eastAsia="de-DE"/>
              </w:rPr>
              <w:t>Tatbegehung</w:t>
            </w:r>
            <w:r w:rsidR="00521F0A">
              <w:rPr>
                <w:rFonts w:ascii="Calibri" w:hAnsi="Calibri" w:cs="Calibri"/>
                <w:kern w:val="0"/>
                <w:lang w:eastAsia="de-DE"/>
              </w:rPr>
              <w:t xml:space="preserve"> </w:t>
            </w:r>
            <w:r w:rsidR="00521F0A" w:rsidRPr="00EA5482">
              <w:rPr>
                <w:rFonts w:ascii="Calibri" w:hAnsi="Calibri" w:cs="Calibri"/>
                <w:kern w:val="0"/>
                <w:highlight w:val="yellow"/>
                <w:lang w:eastAsia="de-DE"/>
              </w:rPr>
              <w:t>erwartet</w:t>
            </w:r>
            <w:r w:rsidR="00521F0A">
              <w:rPr>
                <w:rFonts w:ascii="Calibri" w:hAnsi="Calibri" w:cs="Calibri"/>
                <w:kern w:val="0"/>
                <w:lang w:eastAsia="de-DE"/>
              </w:rPr>
              <w:t xml:space="preserve">. Dies setzt voraus, </w:t>
            </w:r>
            <w:r w:rsidR="00521F0A" w:rsidRPr="00EA5482">
              <w:rPr>
                <w:rFonts w:ascii="Calibri" w:hAnsi="Calibri" w:cs="Calibri"/>
                <w:kern w:val="0"/>
                <w:highlight w:val="yellow"/>
                <w:lang w:eastAsia="de-DE"/>
              </w:rPr>
              <w:t>dass</w:t>
            </w:r>
            <w:r w:rsidR="00521F0A">
              <w:rPr>
                <w:rFonts w:ascii="Calibri" w:hAnsi="Calibri" w:cs="Calibri"/>
                <w:kern w:val="0"/>
                <w:lang w:eastAsia="de-DE"/>
              </w:rPr>
              <w:t xml:space="preserve"> </w:t>
            </w:r>
            <w:r w:rsidR="00521F0A" w:rsidRPr="00EA5482">
              <w:rPr>
                <w:rFonts w:ascii="Calibri" w:hAnsi="Calibri" w:cs="Calibri"/>
                <w:kern w:val="0"/>
                <w:highlight w:val="cyan"/>
                <w:lang w:eastAsia="de-DE"/>
              </w:rPr>
              <w:t>Straftat und Straf</w:t>
            </w:r>
            <w:r>
              <w:rPr>
                <w:rFonts w:ascii="Calibri" w:hAnsi="Calibri" w:cs="Calibri"/>
                <w:kern w:val="0"/>
                <w:highlight w:val="cyan"/>
                <w:lang w:eastAsia="de-DE"/>
              </w:rPr>
              <w:t>-</w:t>
            </w:r>
            <w:r w:rsidR="00521F0A" w:rsidRPr="00EA5482">
              <w:rPr>
                <w:rFonts w:ascii="Calibri" w:hAnsi="Calibri" w:cs="Calibri"/>
                <w:kern w:val="0"/>
                <w:highlight w:val="cyan"/>
                <w:lang w:eastAsia="de-DE"/>
              </w:rPr>
              <w:t>drohung</w:t>
            </w:r>
            <w:r w:rsidR="00521F0A">
              <w:rPr>
                <w:rFonts w:ascii="Calibri" w:hAnsi="Calibri" w:cs="Calibri"/>
                <w:kern w:val="0"/>
                <w:lang w:eastAsia="de-DE"/>
              </w:rPr>
              <w:t xml:space="preserve"> </w:t>
            </w:r>
            <w:r w:rsidR="00521F0A" w:rsidRPr="00EA5482">
              <w:rPr>
                <w:rFonts w:ascii="Calibri" w:hAnsi="Calibri" w:cs="Calibri"/>
                <w:kern w:val="0"/>
                <w:highlight w:val="yellow"/>
                <w:lang w:eastAsia="de-DE"/>
              </w:rPr>
              <w:t>im Gesetz</w:t>
            </w:r>
            <w:r w:rsidR="00521F0A">
              <w:rPr>
                <w:rFonts w:ascii="Calibri" w:hAnsi="Calibri" w:cs="Calibri"/>
                <w:kern w:val="0"/>
                <w:lang w:eastAsia="de-DE"/>
              </w:rPr>
              <w:t xml:space="preserve"> definiert sind, dass sie </w:t>
            </w:r>
            <w:r w:rsidR="00521F0A" w:rsidRPr="00EA5482">
              <w:rPr>
                <w:rFonts w:ascii="Calibri" w:hAnsi="Calibri" w:cs="Calibri"/>
                <w:kern w:val="0"/>
                <w:highlight w:val="yellow"/>
                <w:lang w:eastAsia="de-DE"/>
              </w:rPr>
              <w:t>nicht rückwirkend in Kraft</w:t>
            </w:r>
            <w:r>
              <w:rPr>
                <w:rFonts w:ascii="Calibri" w:hAnsi="Calibri" w:cs="Calibri"/>
                <w:kern w:val="0"/>
                <w:lang w:eastAsia="de-DE"/>
              </w:rPr>
              <w:t xml:space="preserve"> gesetzt </w:t>
            </w:r>
            <w:r w:rsidR="00521F0A">
              <w:rPr>
                <w:rFonts w:ascii="Calibri" w:hAnsi="Calibri" w:cs="Calibri"/>
                <w:kern w:val="0"/>
                <w:lang w:eastAsia="de-DE"/>
              </w:rPr>
              <w:t xml:space="preserve">werden, dass sie </w:t>
            </w:r>
            <w:r w:rsidR="00521F0A" w:rsidRPr="00EA5482">
              <w:rPr>
                <w:rFonts w:ascii="Calibri" w:hAnsi="Calibri" w:cs="Calibri"/>
                <w:kern w:val="0"/>
                <w:highlight w:val="yellow"/>
                <w:lang w:eastAsia="de-DE"/>
              </w:rPr>
              <w:t>bestimmt</w:t>
            </w:r>
            <w:r w:rsidR="00521F0A">
              <w:rPr>
                <w:rFonts w:ascii="Calibri" w:hAnsi="Calibri" w:cs="Calibri"/>
                <w:kern w:val="0"/>
                <w:lang w:eastAsia="de-DE"/>
              </w:rPr>
              <w:t xml:space="preserve"> formuliert sind und dass sie nicht über ihren Wortsinn</w:t>
            </w:r>
            <w:r>
              <w:rPr>
                <w:rFonts w:ascii="Calibri" w:hAnsi="Calibri" w:cs="Calibri"/>
                <w:kern w:val="0"/>
                <w:lang w:eastAsia="de-DE"/>
              </w:rPr>
              <w:t xml:space="preserve"> </w:t>
            </w:r>
            <w:r w:rsidR="00521F0A">
              <w:rPr>
                <w:rFonts w:ascii="Calibri" w:hAnsi="Calibri" w:cs="Calibri"/>
                <w:kern w:val="0"/>
                <w:lang w:eastAsia="de-DE"/>
              </w:rPr>
              <w:t xml:space="preserve">hinaus, also </w:t>
            </w:r>
            <w:r w:rsidR="00521F0A" w:rsidRPr="00EA5482">
              <w:rPr>
                <w:rFonts w:ascii="Calibri" w:hAnsi="Calibri" w:cs="Calibri"/>
                <w:kern w:val="0"/>
                <w:highlight w:val="yellow"/>
                <w:lang w:eastAsia="de-DE"/>
              </w:rPr>
              <w:t>nicht</w:t>
            </w:r>
            <w:r w:rsidR="00521F0A">
              <w:rPr>
                <w:rFonts w:ascii="Calibri" w:hAnsi="Calibri" w:cs="Calibri"/>
                <w:kern w:val="0"/>
                <w:lang w:eastAsia="de-DE"/>
              </w:rPr>
              <w:t xml:space="preserve"> </w:t>
            </w:r>
            <w:r w:rsidR="00521F0A" w:rsidRPr="00EA5482">
              <w:rPr>
                <w:rFonts w:ascii="Calibri" w:hAnsi="Calibri" w:cs="Calibri"/>
                <w:kern w:val="0"/>
                <w:highlight w:val="yellow"/>
                <w:lang w:eastAsia="de-DE"/>
              </w:rPr>
              <w:t>analog</w:t>
            </w:r>
            <w:r w:rsidR="00521F0A">
              <w:rPr>
                <w:rFonts w:ascii="Calibri" w:hAnsi="Calibri" w:cs="Calibri"/>
                <w:kern w:val="0"/>
                <w:lang w:eastAsia="de-DE"/>
              </w:rPr>
              <w:t xml:space="preserve">, ausgelegt </w:t>
            </w:r>
            <w:r w:rsidR="00521F0A" w:rsidRPr="00EA5482">
              <w:rPr>
                <w:rFonts w:ascii="Calibri" w:hAnsi="Calibri" w:cs="Calibri"/>
                <w:kern w:val="0"/>
                <w:highlight w:val="yellow"/>
                <w:lang w:eastAsia="de-DE"/>
              </w:rPr>
              <w:t>werden</w:t>
            </w:r>
            <w:r w:rsidR="00521F0A">
              <w:rPr>
                <w:rFonts w:ascii="Calibri" w:hAnsi="Calibri" w:cs="Calibri"/>
                <w:kern w:val="0"/>
                <w:lang w:eastAsia="de-DE"/>
              </w:rPr>
              <w:t>.</w:t>
            </w:r>
          </w:p>
          <w:p w:rsidR="00EA5482" w:rsidRPr="00EA5482" w:rsidRDefault="00EA5482" w:rsidP="00521F0A">
            <w:pPr>
              <w:autoSpaceDE w:val="0"/>
              <w:autoSpaceDN w:val="0"/>
              <w:adjustRightInd w:val="0"/>
              <w:spacing w:after="0" w:line="240" w:lineRule="auto"/>
              <w:rPr>
                <w:rFonts w:ascii="Calibri" w:hAnsi="Calibri" w:cs="Calibri"/>
                <w:kern w:val="0"/>
                <w:sz w:val="8"/>
                <w:szCs w:val="8"/>
                <w:lang w:eastAsia="de-DE"/>
              </w:rPr>
            </w:pPr>
          </w:p>
          <w:p w:rsidR="00521F0A" w:rsidRDefault="00521F0A" w:rsidP="00521F0A">
            <w:pPr>
              <w:autoSpaceDE w:val="0"/>
              <w:autoSpaceDN w:val="0"/>
              <w:adjustRightInd w:val="0"/>
              <w:spacing w:after="0" w:line="240" w:lineRule="auto"/>
              <w:rPr>
                <w:bCs/>
              </w:rPr>
            </w:pPr>
            <w:r>
              <w:rPr>
                <w:rFonts w:ascii="Calibri" w:hAnsi="Calibri" w:cs="Calibri"/>
                <w:kern w:val="0"/>
                <w:lang w:eastAsia="de-DE"/>
              </w:rPr>
              <w:t xml:space="preserve">Diese vier Konsequenzen (Verbot von Gewohnheitsrecht, Rückwirkungsverbot, Verbot unbestimmter Strafgesetze und </w:t>
            </w:r>
            <w:r w:rsidRPr="00EA5482">
              <w:rPr>
                <w:rFonts w:ascii="Calibri" w:hAnsi="Calibri" w:cs="Calibri"/>
                <w:kern w:val="0"/>
                <w:highlight w:val="yellow"/>
                <w:lang w:eastAsia="de-DE"/>
              </w:rPr>
              <w:t>Analogieverbot</w:t>
            </w:r>
            <w:r>
              <w:rPr>
                <w:rFonts w:ascii="Calibri" w:hAnsi="Calibri" w:cs="Calibri"/>
                <w:kern w:val="0"/>
                <w:lang w:eastAsia="de-DE"/>
              </w:rPr>
              <w:t xml:space="preserve">) werden </w:t>
            </w:r>
            <w:r w:rsidRPr="00EA5482">
              <w:rPr>
                <w:rFonts w:ascii="Calibri" w:hAnsi="Calibri" w:cs="Calibri"/>
                <w:kern w:val="0"/>
                <w:highlight w:val="yellow"/>
                <w:lang w:eastAsia="de-DE"/>
              </w:rPr>
              <w:t>heute</w:t>
            </w:r>
            <w:r>
              <w:rPr>
                <w:rFonts w:ascii="Calibri" w:hAnsi="Calibri" w:cs="Calibri"/>
                <w:kern w:val="0"/>
                <w:lang w:eastAsia="de-DE"/>
              </w:rPr>
              <w:t xml:space="preserve"> mit dem aus </w:t>
            </w:r>
            <w:r w:rsidRPr="00EA5482">
              <w:rPr>
                <w:rFonts w:ascii="Calibri" w:hAnsi="Calibri" w:cs="Calibri"/>
                <w:kern w:val="0"/>
                <w:highlight w:val="yellow"/>
                <w:lang w:eastAsia="de-DE"/>
              </w:rPr>
              <w:t>Feuerbachs</w:t>
            </w:r>
            <w:r>
              <w:rPr>
                <w:rFonts w:ascii="Calibri" w:hAnsi="Calibri" w:cs="Calibri"/>
                <w:kern w:val="0"/>
                <w:lang w:eastAsia="de-DE"/>
              </w:rPr>
              <w:t xml:space="preserve"> Lehrbuch </w:t>
            </w:r>
            <w:r w:rsidRPr="00EA5482">
              <w:rPr>
                <w:rFonts w:ascii="Calibri" w:hAnsi="Calibri" w:cs="Calibri"/>
                <w:kern w:val="0"/>
                <w:highlight w:val="cyan"/>
                <w:lang w:eastAsia="de-DE"/>
              </w:rPr>
              <w:t>stammenden</w:t>
            </w:r>
            <w:r>
              <w:rPr>
                <w:rFonts w:ascii="Calibri" w:hAnsi="Calibri" w:cs="Calibri"/>
                <w:kern w:val="0"/>
                <w:lang w:eastAsia="de-DE"/>
              </w:rPr>
              <w:t xml:space="preserve"> Satz </w:t>
            </w:r>
            <w:proofErr w:type="spellStart"/>
            <w:r w:rsidRPr="00EA5482">
              <w:rPr>
                <w:rFonts w:ascii="Calibri" w:hAnsi="Calibri" w:cs="Calibri"/>
                <w:kern w:val="0"/>
                <w:highlight w:val="cyan"/>
                <w:lang w:eastAsia="de-DE"/>
              </w:rPr>
              <w:t>nulla</w:t>
            </w:r>
            <w:proofErr w:type="spellEnd"/>
            <w:r w:rsidRPr="00EA5482">
              <w:rPr>
                <w:rFonts w:ascii="Calibri" w:hAnsi="Calibri" w:cs="Calibri"/>
                <w:kern w:val="0"/>
                <w:highlight w:val="cyan"/>
                <w:lang w:eastAsia="de-DE"/>
              </w:rPr>
              <w:t xml:space="preserve"> </w:t>
            </w:r>
            <w:proofErr w:type="spellStart"/>
            <w:r w:rsidRPr="00EA5482">
              <w:rPr>
                <w:rFonts w:ascii="Calibri" w:hAnsi="Calibri" w:cs="Calibri"/>
                <w:kern w:val="0"/>
                <w:highlight w:val="cyan"/>
                <w:lang w:eastAsia="de-DE"/>
              </w:rPr>
              <w:t>poena</w:t>
            </w:r>
            <w:proofErr w:type="spellEnd"/>
            <w:r w:rsidRPr="00EA5482">
              <w:rPr>
                <w:rFonts w:ascii="Calibri" w:hAnsi="Calibri" w:cs="Calibri"/>
                <w:kern w:val="0"/>
                <w:highlight w:val="cyan"/>
                <w:lang w:eastAsia="de-DE"/>
              </w:rPr>
              <w:t xml:space="preserve"> sine lege</w:t>
            </w:r>
            <w:r>
              <w:rPr>
                <w:rFonts w:ascii="Calibri" w:hAnsi="Calibri" w:cs="Calibri"/>
                <w:kern w:val="0"/>
                <w:lang w:eastAsia="de-DE"/>
              </w:rPr>
              <w:t xml:space="preserve"> (heute ergänzt um </w:t>
            </w:r>
            <w:proofErr w:type="spellStart"/>
            <w:r>
              <w:rPr>
                <w:rFonts w:ascii="Calibri" w:hAnsi="Calibri" w:cs="Calibri"/>
                <w:kern w:val="0"/>
                <w:lang w:eastAsia="de-DE"/>
              </w:rPr>
              <w:t>nullum</w:t>
            </w:r>
            <w:proofErr w:type="spellEnd"/>
            <w:r>
              <w:rPr>
                <w:rFonts w:ascii="Calibri" w:hAnsi="Calibri" w:cs="Calibri"/>
                <w:kern w:val="0"/>
                <w:lang w:eastAsia="de-DE"/>
              </w:rPr>
              <w:t xml:space="preserve"> </w:t>
            </w:r>
            <w:proofErr w:type="spellStart"/>
            <w:r>
              <w:rPr>
                <w:rFonts w:ascii="Calibri" w:hAnsi="Calibri" w:cs="Calibri"/>
                <w:kern w:val="0"/>
                <w:lang w:eastAsia="de-DE"/>
              </w:rPr>
              <w:t>crimen</w:t>
            </w:r>
            <w:proofErr w:type="spellEnd"/>
            <w:r>
              <w:rPr>
                <w:rFonts w:ascii="Calibri" w:hAnsi="Calibri" w:cs="Calibri"/>
                <w:kern w:val="0"/>
                <w:lang w:eastAsia="de-DE"/>
              </w:rPr>
              <w:t xml:space="preserve"> sine lege) zusammengefasst.</w:t>
            </w:r>
            <w:r w:rsidR="00EA5482">
              <w:rPr>
                <w:rFonts w:ascii="Calibri" w:hAnsi="Calibri" w:cs="Calibri"/>
                <w:kern w:val="0"/>
                <w:lang w:eastAsia="de-DE"/>
              </w:rPr>
              <w:t>“</w:t>
            </w:r>
          </w:p>
        </w:tc>
      </w:tr>
      <w:tr w:rsidR="00C74BD3" w:rsidTr="00521F0A">
        <w:tc>
          <w:tcPr>
            <w:tcW w:w="4606" w:type="dxa"/>
          </w:tcPr>
          <w:p w:rsidR="006F7388" w:rsidRPr="006F7388" w:rsidRDefault="006F7388" w:rsidP="006F7388">
            <w:pPr>
              <w:autoSpaceDE w:val="0"/>
              <w:autoSpaceDN w:val="0"/>
              <w:adjustRightInd w:val="0"/>
              <w:spacing w:after="0" w:line="240" w:lineRule="auto"/>
              <w:rPr>
                <w:rFonts w:ascii="FrutigerLTCom-Light" w:hAnsi="FrutigerLTCom-Light" w:cs="FrutigerLTCom-Light"/>
                <w:kern w:val="0"/>
                <w:highlight w:val="yellow"/>
                <w:lang w:eastAsia="de-DE"/>
              </w:rPr>
            </w:pPr>
            <w:r>
              <w:rPr>
                <w:rFonts w:ascii="FrutigerLTCom-Light" w:hAnsi="FrutigerLTCom-Light" w:cs="FrutigerLTCom-Light"/>
                <w:kern w:val="0"/>
                <w:lang w:eastAsia="de-DE"/>
              </w:rPr>
              <w:t xml:space="preserve">Er war der Begründer der modernen Schule des Strafrechts und ein Vertreter der Spezialprävention und </w:t>
            </w:r>
            <w:r w:rsidRPr="006F7388">
              <w:rPr>
                <w:rFonts w:ascii="FrutigerLTCom-Light" w:hAnsi="FrutigerLTCom-Light" w:cs="FrutigerLTCom-Light"/>
                <w:kern w:val="0"/>
                <w:highlight w:val="cyan"/>
                <w:lang w:eastAsia="de-DE"/>
              </w:rPr>
              <w:t>forderte</w:t>
            </w:r>
            <w:r>
              <w:rPr>
                <w:rFonts w:ascii="FrutigerLTCom-Light" w:hAnsi="FrutigerLTCom-Light" w:cs="FrutigerLTCom-Light"/>
                <w:kern w:val="0"/>
                <w:lang w:eastAsia="de-DE"/>
              </w:rPr>
              <w:t xml:space="preserve">, dass </w:t>
            </w:r>
            <w:r w:rsidRPr="006F7388">
              <w:rPr>
                <w:rFonts w:ascii="FrutigerLTCom-Light" w:hAnsi="FrutigerLTCom-Light" w:cs="FrutigerLTCom-Light"/>
                <w:kern w:val="0"/>
                <w:highlight w:val="yellow"/>
                <w:lang w:eastAsia="de-DE"/>
              </w:rPr>
              <w:t>die Strafbemessung von der Schwere der Schuld abzukoppeln</w:t>
            </w:r>
            <w:r>
              <w:rPr>
                <w:rFonts w:ascii="FrutigerLTCom-Light" w:hAnsi="FrutigerLTCom-Light" w:cs="FrutigerLTCom-Light"/>
                <w:kern w:val="0"/>
                <w:lang w:eastAsia="de-DE"/>
              </w:rPr>
              <w:t xml:space="preserve"> sei. Er </w:t>
            </w:r>
            <w:r w:rsidRPr="006F7388">
              <w:rPr>
                <w:rFonts w:ascii="FrutigerLTCom-Light" w:hAnsi="FrutigerLTCom-Light" w:cs="FrutigerLTCom-Light"/>
                <w:kern w:val="0"/>
                <w:highlight w:val="cyan"/>
                <w:lang w:eastAsia="de-DE"/>
              </w:rPr>
              <w:t>plädierte</w:t>
            </w:r>
            <w:r>
              <w:rPr>
                <w:rFonts w:ascii="FrutigerLTCom-Light" w:hAnsi="FrutigerLTCom-Light" w:cs="FrutigerLTCom-Light"/>
                <w:kern w:val="0"/>
                <w:lang w:eastAsia="de-DE"/>
              </w:rPr>
              <w:t xml:space="preserve"> </w:t>
            </w:r>
            <w:r w:rsidRPr="006F7388">
              <w:rPr>
                <w:rFonts w:ascii="FrutigerLTCom-Light" w:hAnsi="FrutigerLTCom-Light" w:cs="FrutigerLTCom-Light"/>
                <w:kern w:val="0"/>
                <w:highlight w:val="yellow"/>
                <w:lang w:eastAsia="de-DE"/>
              </w:rPr>
              <w:t>für die Einführung einer</w:t>
            </w:r>
          </w:p>
          <w:p w:rsidR="00C74BD3" w:rsidRDefault="006F7388" w:rsidP="006F7388">
            <w:pPr>
              <w:autoSpaceDE w:val="0"/>
              <w:autoSpaceDN w:val="0"/>
              <w:adjustRightInd w:val="0"/>
              <w:spacing w:after="0" w:line="240" w:lineRule="auto"/>
              <w:rPr>
                <w:rFonts w:ascii="Calibri" w:hAnsi="Calibri" w:cs="Calibri"/>
                <w:kern w:val="0"/>
                <w:lang w:eastAsia="de-DE"/>
              </w:rPr>
            </w:pPr>
            <w:r w:rsidRPr="006F7388">
              <w:rPr>
                <w:rFonts w:ascii="FrutigerLTCom-Light" w:hAnsi="FrutigerLTCom-Light" w:cs="FrutigerLTCom-Light"/>
                <w:kern w:val="0"/>
                <w:highlight w:val="yellow"/>
                <w:lang w:eastAsia="de-DE"/>
              </w:rPr>
              <w:t>Sicherungsstrafe, deren Vollzug so lange dauern sollte, bis der Täter gebessert sei. Die Haftdauer sollte sich also nach der erwarteten Gefährlichkeit des Täters</w:t>
            </w:r>
            <w:r>
              <w:rPr>
                <w:rFonts w:ascii="FrutigerLTCom-Light" w:hAnsi="FrutigerLTCom-Light" w:cs="FrutigerLTCom-Light"/>
                <w:kern w:val="0"/>
                <w:lang w:eastAsia="de-DE"/>
              </w:rPr>
              <w:t xml:space="preserve"> und </w:t>
            </w:r>
            <w:r w:rsidRPr="006F7388">
              <w:rPr>
                <w:rFonts w:ascii="FrutigerLTCom-Light" w:hAnsi="FrutigerLTCom-Light" w:cs="FrutigerLTCom-Light"/>
                <w:kern w:val="0"/>
                <w:highlight w:val="yellow"/>
                <w:lang w:eastAsia="de-DE"/>
              </w:rPr>
              <w:t>nicht nach der Schwere der bereits begangenen Tat richten</w:t>
            </w:r>
            <w:r>
              <w:rPr>
                <w:rFonts w:ascii="FrutigerLTCom-Light" w:hAnsi="FrutigerLTCom-Light" w:cs="FrutigerLTCom-Light"/>
                <w:kern w:val="0"/>
                <w:lang w:eastAsia="de-DE"/>
              </w:rPr>
              <w:t>.</w:t>
            </w:r>
          </w:p>
        </w:tc>
        <w:tc>
          <w:tcPr>
            <w:tcW w:w="4606" w:type="dxa"/>
          </w:tcPr>
          <w:p w:rsidR="00C74BD3" w:rsidRDefault="006F7388" w:rsidP="006F7388">
            <w:pPr>
              <w:autoSpaceDE w:val="0"/>
              <w:autoSpaceDN w:val="0"/>
              <w:adjustRightInd w:val="0"/>
              <w:spacing w:after="0" w:line="240" w:lineRule="auto"/>
              <w:rPr>
                <w:rFonts w:ascii="Calibri" w:hAnsi="Calibri" w:cs="Calibri"/>
                <w:kern w:val="0"/>
                <w:lang w:eastAsia="de-DE"/>
              </w:rPr>
            </w:pPr>
            <w:r>
              <w:rPr>
                <w:rFonts w:ascii="FrutigerLTCom-Light" w:hAnsi="FrutigerLTCom-Light" w:cs="FrutigerLTCom-Light"/>
                <w:kern w:val="0"/>
                <w:lang w:eastAsia="de-DE"/>
              </w:rPr>
              <w:t xml:space="preserve">Bereits in den 1880er Jahren hatten … Emil </w:t>
            </w:r>
            <w:proofErr w:type="spellStart"/>
            <w:r>
              <w:rPr>
                <w:rFonts w:ascii="FrutigerLTCom-Light" w:hAnsi="FrutigerLTCom-Light" w:cs="FrutigerLTCom-Light"/>
                <w:kern w:val="0"/>
                <w:lang w:eastAsia="de-DE"/>
              </w:rPr>
              <w:t>Kraeplin</w:t>
            </w:r>
            <w:proofErr w:type="spellEnd"/>
            <w:r>
              <w:rPr>
                <w:rFonts w:ascii="FrutigerLTCom-Light" w:hAnsi="FrutigerLTCom-Light" w:cs="FrutigerLTCom-Light"/>
                <w:kern w:val="0"/>
                <w:lang w:eastAsia="de-DE"/>
              </w:rPr>
              <w:t xml:space="preserve"> (1856-1926) und … Franz von Liszt (1851-1919) </w:t>
            </w:r>
            <w:r w:rsidRPr="006F7388">
              <w:rPr>
                <w:rFonts w:ascii="FrutigerLTCom-Light" w:hAnsi="FrutigerLTCom-Light" w:cs="FrutigerLTCom-Light"/>
                <w:kern w:val="0"/>
                <w:highlight w:val="cyan"/>
                <w:lang w:eastAsia="de-DE"/>
              </w:rPr>
              <w:t>gefordert</w:t>
            </w:r>
            <w:r>
              <w:rPr>
                <w:rFonts w:ascii="FrutigerLTCom-Light" w:hAnsi="FrutigerLTCom-Light" w:cs="FrutigerLTCom-Light"/>
                <w:kern w:val="0"/>
                <w:lang w:eastAsia="de-DE"/>
              </w:rPr>
              <w:t xml:space="preserve">, </w:t>
            </w:r>
            <w:r w:rsidRPr="006F7388">
              <w:rPr>
                <w:rFonts w:ascii="FrutigerLTCom-Light" w:hAnsi="FrutigerLTCom-Light" w:cs="FrutigerLTCom-Light"/>
                <w:kern w:val="0"/>
                <w:highlight w:val="yellow"/>
                <w:lang w:eastAsia="de-DE"/>
              </w:rPr>
              <w:t>die Strafbemessung von der</w:t>
            </w:r>
            <w:r>
              <w:rPr>
                <w:rFonts w:ascii="FrutigerLTCom-Light" w:hAnsi="FrutigerLTCom-Light" w:cs="FrutigerLTCom-Light"/>
                <w:kern w:val="0"/>
                <w:highlight w:val="yellow"/>
                <w:lang w:eastAsia="de-DE"/>
              </w:rPr>
              <w:t xml:space="preserve"> </w:t>
            </w:r>
            <w:r w:rsidRPr="006F7388">
              <w:rPr>
                <w:rFonts w:ascii="FrutigerLTCom-Light" w:hAnsi="FrutigerLTCom-Light" w:cs="FrutigerLTCom-Light"/>
                <w:kern w:val="0"/>
                <w:highlight w:val="yellow"/>
                <w:lang w:eastAsia="de-DE"/>
              </w:rPr>
              <w:t>Schwere der Schuld abzukoppeln</w:t>
            </w:r>
            <w:r>
              <w:rPr>
                <w:rFonts w:ascii="FrutigerLTCom-Light" w:hAnsi="FrutigerLTCom-Light" w:cs="FrutigerLTCom-Light"/>
                <w:kern w:val="0"/>
                <w:lang w:eastAsia="de-DE"/>
              </w:rPr>
              <w:t xml:space="preserve">. Sie </w:t>
            </w:r>
            <w:r w:rsidRPr="006F7388">
              <w:rPr>
                <w:rFonts w:ascii="FrutigerLTCom-Light" w:hAnsi="FrutigerLTCom-Light" w:cs="FrutigerLTCom-Light"/>
                <w:kern w:val="0"/>
                <w:highlight w:val="cyan"/>
                <w:lang w:eastAsia="de-DE"/>
              </w:rPr>
              <w:t>plädierten</w:t>
            </w:r>
            <w:r>
              <w:rPr>
                <w:rFonts w:ascii="FrutigerLTCom-Light" w:hAnsi="FrutigerLTCom-Light" w:cs="FrutigerLTCom-Light"/>
                <w:kern w:val="0"/>
                <w:lang w:eastAsia="de-DE"/>
              </w:rPr>
              <w:t xml:space="preserve"> </w:t>
            </w:r>
            <w:r w:rsidRPr="006F7388">
              <w:rPr>
                <w:rFonts w:ascii="FrutigerLTCom-Light" w:hAnsi="FrutigerLTCom-Light" w:cs="FrutigerLTCom-Light"/>
                <w:kern w:val="0"/>
                <w:highlight w:val="yellow"/>
                <w:lang w:eastAsia="de-DE"/>
              </w:rPr>
              <w:t>für die Einführung einer Sicherungsstrafe, deren Vollzug so lange dauern sollte, bis der Täter gebessert sei. Die Haftdauer sollte sich</w:t>
            </w:r>
            <w:r>
              <w:rPr>
                <w:rFonts w:ascii="FrutigerLTCom-Light" w:hAnsi="FrutigerLTCom-Light" w:cs="FrutigerLTCom-Light"/>
                <w:kern w:val="0"/>
                <w:highlight w:val="yellow"/>
                <w:lang w:eastAsia="de-DE"/>
              </w:rPr>
              <w:t xml:space="preserve"> </w:t>
            </w:r>
            <w:r w:rsidRPr="006F7388">
              <w:rPr>
                <w:rFonts w:ascii="FrutigerLTCom-Light" w:hAnsi="FrutigerLTCom-Light" w:cs="FrutigerLTCom-Light"/>
                <w:kern w:val="0"/>
                <w:highlight w:val="yellow"/>
                <w:lang w:eastAsia="de-DE"/>
              </w:rPr>
              <w:t>also nach der erwarteten Gefährlichkeit des Täters, nicht nach der Schwere der bereits begangenen Tat richten.</w:t>
            </w:r>
          </w:p>
        </w:tc>
      </w:tr>
    </w:tbl>
    <w:p w:rsidR="00521F0A" w:rsidRPr="00521F0A" w:rsidRDefault="00521F0A" w:rsidP="00521F0A">
      <w:pPr>
        <w:ind w:left="1068"/>
        <w:rPr>
          <w:bCs/>
        </w:rPr>
      </w:pPr>
    </w:p>
    <w:p w:rsidR="005E063B" w:rsidRPr="00A426CC" w:rsidRDefault="005E063B" w:rsidP="00A426CC">
      <w:pPr>
        <w:ind w:left="1068"/>
        <w:rPr>
          <w:bCs/>
        </w:rPr>
      </w:pPr>
      <w:r w:rsidRPr="00A426CC">
        <w:rPr>
          <w:bCs/>
        </w:rPr>
        <w:t>Bei</w:t>
      </w:r>
      <w:r>
        <w:rPr>
          <w:b/>
          <w:bCs/>
        </w:rPr>
        <w:t xml:space="preserve"> </w:t>
      </w:r>
      <w:bookmarkStart w:id="7" w:name="Openbook"/>
      <w:r>
        <w:rPr>
          <w:b/>
          <w:bCs/>
        </w:rPr>
        <w:t>Open-</w:t>
      </w:r>
      <w:proofErr w:type="spellStart"/>
      <w:r>
        <w:rPr>
          <w:b/>
          <w:bCs/>
        </w:rPr>
        <w:t>book</w:t>
      </w:r>
      <w:proofErr w:type="spellEnd"/>
      <w:r>
        <w:rPr>
          <w:b/>
          <w:bCs/>
        </w:rPr>
        <w:t xml:space="preserve">-Klausuren </w:t>
      </w:r>
      <w:bookmarkEnd w:id="7"/>
      <w:r w:rsidRPr="00A426CC">
        <w:rPr>
          <w:bCs/>
        </w:rPr>
        <w:t xml:space="preserve">sind Plagiatsfälle </w:t>
      </w:r>
      <w:proofErr w:type="spellStart"/>
      <w:r w:rsidRPr="00A426CC">
        <w:rPr>
          <w:bCs/>
        </w:rPr>
        <w:t>grds</w:t>
      </w:r>
      <w:proofErr w:type="spellEnd"/>
      <w:r w:rsidRPr="00A426CC">
        <w:rPr>
          <w:bCs/>
        </w:rPr>
        <w:t>. nicht möglich, da ja alle Texte als Hilfsmittel bei der Prüfung zugelassen sind</w:t>
      </w:r>
      <w:r>
        <w:rPr>
          <w:bCs/>
        </w:rPr>
        <w:t xml:space="preserve">. Hier muss lediglich darauf </w:t>
      </w:r>
      <w:proofErr w:type="spellStart"/>
      <w:r>
        <w:rPr>
          <w:bCs/>
        </w:rPr>
        <w:t>ge</w:t>
      </w:r>
      <w:proofErr w:type="spellEnd"/>
      <w:r w:rsidR="00B9693F">
        <w:rPr>
          <w:bCs/>
        </w:rPr>
        <w:t>-</w:t>
      </w:r>
      <w:r>
        <w:rPr>
          <w:bCs/>
        </w:rPr>
        <w:t>achtet werden, genutzte Textstellen richtig zu zitieren.</w:t>
      </w:r>
      <w:r w:rsidR="000C7132" w:rsidRPr="000C7132">
        <w:rPr>
          <w:b/>
          <w:bCs/>
          <w:noProof/>
          <w:lang w:eastAsia="de-DE"/>
        </w:rPr>
        <w:t xml:space="preserve"> </w:t>
      </w:r>
    </w:p>
    <w:p w:rsidR="00516D66" w:rsidRPr="004860A3" w:rsidRDefault="00516D66" w:rsidP="004860A3">
      <w:pPr>
        <w:pStyle w:val="berschrift1"/>
        <w:numPr>
          <w:ilvl w:val="0"/>
          <w:numId w:val="13"/>
        </w:numPr>
        <w:rPr>
          <w:rFonts w:ascii="Arial" w:hAnsi="Arial" w:cs="Arial"/>
          <w:color w:val="auto"/>
          <w:sz w:val="24"/>
          <w:szCs w:val="24"/>
        </w:rPr>
      </w:pPr>
      <w:r w:rsidRPr="004860A3">
        <w:rPr>
          <w:rFonts w:ascii="Arial" w:hAnsi="Arial" w:cs="Arial"/>
          <w:color w:val="auto"/>
          <w:sz w:val="24"/>
          <w:szCs w:val="24"/>
        </w:rPr>
        <w:lastRenderedPageBreak/>
        <w:t xml:space="preserve">Täuschungsversuche bei </w:t>
      </w:r>
      <w:bookmarkStart w:id="8" w:name="Onlineklausur"/>
      <w:r w:rsidR="005E063B" w:rsidRPr="004860A3">
        <w:rPr>
          <w:rFonts w:ascii="Arial" w:hAnsi="Arial" w:cs="Arial"/>
          <w:color w:val="auto"/>
          <w:sz w:val="24"/>
          <w:szCs w:val="24"/>
        </w:rPr>
        <w:t>Online-Klausuren</w:t>
      </w:r>
      <w:bookmarkEnd w:id="8"/>
    </w:p>
    <w:p w:rsidR="005E063B" w:rsidRPr="004860A3" w:rsidRDefault="004860A3" w:rsidP="004860A3">
      <w:pPr>
        <w:pStyle w:val="Listenabsatz"/>
        <w:ind w:left="1068"/>
        <w:rPr>
          <w:bCs/>
        </w:rPr>
      </w:pPr>
      <w:r w:rsidRPr="004860A3">
        <w:rPr>
          <w:rFonts w:ascii="Arial" w:hAnsi="Arial" w:cs="Arial"/>
          <w:bCs/>
        </w:rPr>
        <w:t>Z</w:t>
      </w:r>
      <w:r w:rsidR="005E063B" w:rsidRPr="004860A3">
        <w:rPr>
          <w:rFonts w:ascii="Arial" w:hAnsi="Arial" w:cs="Arial"/>
          <w:bCs/>
        </w:rPr>
        <w:t xml:space="preserve">war </w:t>
      </w:r>
      <w:r w:rsidRPr="004860A3">
        <w:rPr>
          <w:rFonts w:ascii="Arial" w:hAnsi="Arial" w:cs="Arial"/>
          <w:bCs/>
        </w:rPr>
        <w:t xml:space="preserve">wird hier </w:t>
      </w:r>
      <w:r w:rsidR="005E063B" w:rsidRPr="004860A3">
        <w:rPr>
          <w:rFonts w:ascii="Arial" w:hAnsi="Arial" w:cs="Arial"/>
          <w:bCs/>
        </w:rPr>
        <w:t xml:space="preserve">während der Klausur </w:t>
      </w:r>
      <w:r w:rsidRPr="004860A3">
        <w:rPr>
          <w:rFonts w:ascii="Arial" w:hAnsi="Arial" w:cs="Arial"/>
          <w:bCs/>
        </w:rPr>
        <w:t xml:space="preserve">von der Aufsicht </w:t>
      </w:r>
      <w:r w:rsidR="005E063B" w:rsidRPr="004860A3">
        <w:rPr>
          <w:rFonts w:ascii="Arial" w:hAnsi="Arial" w:cs="Arial"/>
          <w:bCs/>
        </w:rPr>
        <w:t xml:space="preserve">i.d.R. </w:t>
      </w:r>
      <w:r>
        <w:rPr>
          <w:rFonts w:ascii="Arial" w:hAnsi="Arial" w:cs="Arial"/>
          <w:bCs/>
        </w:rPr>
        <w:t xml:space="preserve">überhaupt </w:t>
      </w:r>
      <w:r w:rsidR="005E063B" w:rsidRPr="004860A3">
        <w:rPr>
          <w:rFonts w:ascii="Arial" w:hAnsi="Arial" w:cs="Arial"/>
          <w:bCs/>
        </w:rPr>
        <w:t>keine Täuschung</w:t>
      </w:r>
      <w:r>
        <w:rPr>
          <w:rFonts w:ascii="Arial" w:hAnsi="Arial" w:cs="Arial"/>
          <w:bCs/>
        </w:rPr>
        <w:t>shandlung beobachtet bzw.</w:t>
      </w:r>
      <w:r w:rsidR="005E063B" w:rsidRPr="004860A3">
        <w:rPr>
          <w:rFonts w:ascii="Arial" w:hAnsi="Arial" w:cs="Arial"/>
          <w:bCs/>
        </w:rPr>
        <w:t xml:space="preserve"> </w:t>
      </w:r>
      <w:r>
        <w:rPr>
          <w:rFonts w:ascii="Arial" w:hAnsi="Arial" w:cs="Arial"/>
          <w:bCs/>
        </w:rPr>
        <w:t xml:space="preserve">(vorläufig!) </w:t>
      </w:r>
      <w:r w:rsidR="005E063B" w:rsidRPr="004860A3">
        <w:rPr>
          <w:rFonts w:ascii="Arial" w:hAnsi="Arial" w:cs="Arial"/>
          <w:bCs/>
        </w:rPr>
        <w:t>festgestellt. Erst die fertige Klausur weckt im Nachgang den Verdacht, die Studie</w:t>
      </w:r>
      <w:r>
        <w:rPr>
          <w:rFonts w:ascii="Arial" w:hAnsi="Arial" w:cs="Arial"/>
          <w:bCs/>
        </w:rPr>
        <w:t>renden müssten aus anderen Text</w:t>
      </w:r>
      <w:r w:rsidR="005E063B" w:rsidRPr="004860A3">
        <w:rPr>
          <w:rFonts w:ascii="Arial" w:hAnsi="Arial" w:cs="Arial"/>
          <w:bCs/>
        </w:rPr>
        <w:t>quellen abgeschrieben haben. Wenn dann mehr oder weniger (?) ausgeschlossen werden kann, dass hier bloßes Repetieren von Auswendig</w:t>
      </w:r>
      <w:r>
        <w:rPr>
          <w:rFonts w:ascii="Arial" w:hAnsi="Arial" w:cs="Arial"/>
          <w:bCs/>
        </w:rPr>
        <w:t>-</w:t>
      </w:r>
      <w:r w:rsidR="005E063B" w:rsidRPr="004860A3">
        <w:rPr>
          <w:rFonts w:ascii="Arial" w:hAnsi="Arial" w:cs="Arial"/>
          <w:bCs/>
        </w:rPr>
        <w:t xml:space="preserve">gelerntem vorliegt – allein die Vielzahl der Übereinstimmungen spricht dagegen –, geht  man vom Anscheinsbeweis aus. Die Beweislast </w:t>
      </w:r>
      <w:r w:rsidR="00801E74" w:rsidRPr="004860A3">
        <w:rPr>
          <w:rFonts w:ascii="Arial" w:hAnsi="Arial" w:cs="Arial"/>
          <w:bCs/>
        </w:rPr>
        <w:t xml:space="preserve">für den </w:t>
      </w:r>
      <w:r w:rsidR="00801E74" w:rsidRPr="004860A3">
        <w:rPr>
          <w:rFonts w:ascii="Arial" w:hAnsi="Arial" w:cs="Arial"/>
          <w:bCs/>
          <w:u w:val="single"/>
        </w:rPr>
        <w:t>Gegen</w:t>
      </w:r>
      <w:r w:rsidR="00801E74" w:rsidRPr="004860A3">
        <w:rPr>
          <w:rFonts w:ascii="Arial" w:hAnsi="Arial" w:cs="Arial"/>
          <w:bCs/>
        </w:rPr>
        <w:t xml:space="preserve">beweis </w:t>
      </w:r>
      <w:r w:rsidR="005E063B" w:rsidRPr="004860A3">
        <w:rPr>
          <w:rFonts w:ascii="Arial" w:hAnsi="Arial" w:cs="Arial"/>
          <w:bCs/>
        </w:rPr>
        <w:t xml:space="preserve">liegt damit bei den Studierenden.                   </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sidR="005E063B" w:rsidRPr="004860A3">
        <w:rPr>
          <w:rFonts w:ascii="Arial" w:hAnsi="Arial" w:cs="Arial"/>
          <w:bCs/>
        </w:rPr>
        <w:t xml:space="preserve">Für </w:t>
      </w:r>
      <w:r w:rsidR="00CD4CE8" w:rsidRPr="004860A3">
        <w:rPr>
          <w:rFonts w:ascii="Arial" w:hAnsi="Arial" w:cs="Arial"/>
          <w:bCs/>
        </w:rPr>
        <w:t>alle</w:t>
      </w:r>
      <w:r w:rsidR="005E063B" w:rsidRPr="004860A3">
        <w:rPr>
          <w:rFonts w:ascii="Arial" w:hAnsi="Arial" w:cs="Arial"/>
          <w:bCs/>
        </w:rPr>
        <w:t xml:space="preserve">, die gerne auf </w:t>
      </w:r>
      <w:r w:rsidR="005E063B" w:rsidRPr="004860A3">
        <w:rPr>
          <w:rFonts w:ascii="Arial" w:hAnsi="Arial" w:cs="Arial"/>
          <w:b/>
          <w:bCs/>
        </w:rPr>
        <w:t>Auswendiggelerntes</w:t>
      </w:r>
      <w:r w:rsidR="005E063B" w:rsidRPr="004860A3">
        <w:rPr>
          <w:rFonts w:ascii="Arial" w:hAnsi="Arial" w:cs="Arial"/>
          <w:bCs/>
        </w:rPr>
        <w:t xml:space="preserve"> zurückgreifen, ist daher sehr zu empfehlen, da</w:t>
      </w:r>
      <w:r w:rsidR="00CD4CE8" w:rsidRPr="004860A3">
        <w:rPr>
          <w:rFonts w:ascii="Arial" w:hAnsi="Arial" w:cs="Arial"/>
          <w:bCs/>
        </w:rPr>
        <w:t>s Auswendiggelernte irgendwie (s.</w:t>
      </w:r>
      <w:r w:rsidR="00801E74" w:rsidRPr="004860A3">
        <w:rPr>
          <w:rFonts w:ascii="Arial" w:hAnsi="Arial" w:cs="Arial"/>
          <w:bCs/>
        </w:rPr>
        <w:t xml:space="preserve"> </w:t>
      </w:r>
      <w:r w:rsidR="00B9693F">
        <w:rPr>
          <w:rFonts w:ascii="Arial" w:hAnsi="Arial" w:cs="Arial"/>
          <w:bCs/>
        </w:rPr>
        <w:t>u.</w:t>
      </w:r>
      <w:r w:rsidR="005E063B" w:rsidRPr="004860A3">
        <w:rPr>
          <w:rFonts w:ascii="Arial" w:hAnsi="Arial" w:cs="Arial"/>
          <w:bCs/>
        </w:rPr>
        <w:t>) mit eigenen Worten wieder</w:t>
      </w:r>
      <w:r w:rsidR="00B9693F">
        <w:rPr>
          <w:rFonts w:ascii="Arial" w:hAnsi="Arial" w:cs="Arial"/>
          <w:bCs/>
        </w:rPr>
        <w:t>-</w:t>
      </w:r>
      <w:r w:rsidR="005E063B" w:rsidRPr="004860A3">
        <w:rPr>
          <w:rFonts w:ascii="Arial" w:hAnsi="Arial" w:cs="Arial"/>
          <w:bCs/>
        </w:rPr>
        <w:t>zugeben. Den Anscheinsbeweis mit Hilfe eines überzeugenden Gegenbeweises zu entkräften, dürfte nämlich nicht gerade leicht sein</w:t>
      </w:r>
      <w:r w:rsidR="005E063B" w:rsidRPr="00516D66">
        <w:rPr>
          <w:bCs/>
        </w:rPr>
        <w:t>.</w:t>
      </w:r>
    </w:p>
    <w:p w:rsidR="004860A3" w:rsidRPr="004860A3" w:rsidRDefault="00B9693F" w:rsidP="004860A3">
      <w:pPr>
        <w:pStyle w:val="berschrift1"/>
        <w:numPr>
          <w:ilvl w:val="0"/>
          <w:numId w:val="6"/>
        </w:numPr>
        <w:rPr>
          <w:rFonts w:ascii="Arial" w:hAnsi="Arial" w:cs="Arial"/>
          <w:color w:val="auto"/>
          <w:sz w:val="24"/>
          <w:szCs w:val="24"/>
        </w:rPr>
      </w:pPr>
      <w:r>
        <w:rPr>
          <w:rFonts w:ascii="Arial" w:hAnsi="Arial" w:cs="Arial"/>
          <w:color w:val="auto"/>
          <w:sz w:val="24"/>
          <w:szCs w:val="24"/>
        </w:rPr>
        <w:t>Mögliche V</w:t>
      </w:r>
      <w:r w:rsidR="004860A3" w:rsidRPr="004860A3">
        <w:rPr>
          <w:rFonts w:ascii="Arial" w:hAnsi="Arial" w:cs="Arial"/>
          <w:color w:val="auto"/>
          <w:sz w:val="24"/>
          <w:szCs w:val="24"/>
        </w:rPr>
        <w:t>ermeidung von Verdachtsmomenten</w:t>
      </w:r>
    </w:p>
    <w:p w:rsidR="004860A3" w:rsidRPr="004860A3" w:rsidRDefault="004860A3" w:rsidP="004860A3">
      <w:pPr>
        <w:pStyle w:val="Listenabsatz"/>
        <w:autoSpaceDE w:val="0"/>
        <w:autoSpaceDN w:val="0"/>
        <w:adjustRightInd w:val="0"/>
        <w:ind w:left="1068"/>
        <w:rPr>
          <w:rFonts w:ascii="FrutigerLTCom-Light" w:hAnsi="FrutigerLTCom-Light" w:cs="FrutigerLTCom-Light"/>
        </w:rPr>
      </w:pPr>
    </w:p>
    <w:p w:rsidR="00357C58" w:rsidRDefault="00357C58" w:rsidP="004860A3">
      <w:pPr>
        <w:autoSpaceDE w:val="0"/>
        <w:autoSpaceDN w:val="0"/>
        <w:adjustRightInd w:val="0"/>
        <w:spacing w:after="0" w:line="240" w:lineRule="auto"/>
        <w:ind w:left="720"/>
        <w:rPr>
          <w:rFonts w:ascii="FrutigerLTCom-Light" w:hAnsi="FrutigerLTCom-Light" w:cs="FrutigerLTCom-Light"/>
          <w:kern w:val="0"/>
          <w:lang w:eastAsia="de-DE"/>
        </w:rPr>
      </w:pPr>
      <w:r>
        <w:rPr>
          <w:rFonts w:ascii="FrutigerLTCom-Light" w:hAnsi="FrutigerLTCom-Light" w:cs="FrutigerLTCom-Light"/>
          <w:kern w:val="0"/>
          <w:lang w:eastAsia="de-DE"/>
        </w:rPr>
        <w:t>Für Prüfungen gibt die Fakultät bzw. der Lehrstuhl z.B. folgende Hinweise:</w:t>
      </w:r>
    </w:p>
    <w:p w:rsidR="00357C58" w:rsidRPr="00357C58" w:rsidRDefault="00357C58" w:rsidP="00357C58">
      <w:pPr>
        <w:autoSpaceDE w:val="0"/>
        <w:autoSpaceDN w:val="0"/>
        <w:adjustRightInd w:val="0"/>
        <w:spacing w:after="0" w:line="240" w:lineRule="auto"/>
        <w:ind w:left="720"/>
        <w:rPr>
          <w:rFonts w:ascii="FrutigerLTCom-Light" w:hAnsi="FrutigerLTCom-Light" w:cs="FrutigerLTCom-Light"/>
          <w:i/>
          <w:kern w:val="0"/>
          <w:lang w:eastAsia="de-DE"/>
        </w:rPr>
      </w:pPr>
      <w:r>
        <w:rPr>
          <w:rFonts w:ascii="FrutigerLTCom-Light" w:hAnsi="FrutigerLTCom-Light" w:cs="FrutigerLTCom-Light"/>
          <w:kern w:val="0"/>
          <w:lang w:eastAsia="de-DE"/>
        </w:rPr>
        <w:t>„</w:t>
      </w:r>
      <w:r w:rsidRPr="00357C58">
        <w:rPr>
          <w:rFonts w:ascii="FrutigerLTCom-Light" w:hAnsi="FrutigerLTCom-Light" w:cs="FrutigerLTCom-Light"/>
          <w:i/>
          <w:kern w:val="0"/>
          <w:lang w:eastAsia="de-DE"/>
        </w:rPr>
        <w:t xml:space="preserve">Erwartet werden </w:t>
      </w:r>
      <w:r w:rsidRPr="00357C58">
        <w:rPr>
          <w:rFonts w:ascii="FrutigerLTCom-Light" w:hAnsi="FrutigerLTCom-Light" w:cs="FrutigerLTCom-Light"/>
          <w:b/>
          <w:i/>
          <w:kern w:val="0"/>
          <w:lang w:eastAsia="de-DE"/>
        </w:rPr>
        <w:t xml:space="preserve">eigene </w:t>
      </w:r>
      <w:bookmarkStart w:id="9" w:name="Klausurformulierungen"/>
      <w:r w:rsidRPr="00357C58">
        <w:rPr>
          <w:rFonts w:ascii="FrutigerLTCom-Light" w:hAnsi="FrutigerLTCom-Light" w:cs="FrutigerLTCom-Light"/>
          <w:b/>
          <w:i/>
          <w:kern w:val="0"/>
          <w:lang w:eastAsia="de-DE"/>
        </w:rPr>
        <w:t>(Formulierungs-)Leistungen</w:t>
      </w:r>
      <w:bookmarkEnd w:id="9"/>
      <w:r w:rsidRPr="00357C58">
        <w:rPr>
          <w:rFonts w:ascii="FrutigerLTCom-Light" w:hAnsi="FrutigerLTCom-Light" w:cs="FrutigerLTCom-Light"/>
          <w:i/>
          <w:kern w:val="0"/>
          <w:lang w:eastAsia="de-DE"/>
        </w:rPr>
        <w:t xml:space="preserve">, denn nur so kann nachvoll-zogen werden, ob das vermittelte Wissen verstanden wurde und angewendet werden kann. </w:t>
      </w:r>
      <w:r w:rsidR="00B9693F">
        <w:rPr>
          <w:rFonts w:ascii="FrutigerLTCom-Light" w:hAnsi="FrutigerLTCom-Light" w:cs="FrutigerLTCom-Light"/>
          <w:i/>
          <w:kern w:val="0"/>
          <w:lang w:eastAsia="de-DE"/>
        </w:rPr>
        <w:t xml:space="preserve">… </w:t>
      </w:r>
      <w:r w:rsidRPr="00357C58">
        <w:rPr>
          <w:rFonts w:ascii="FrutigerLTCom-Light" w:hAnsi="FrutigerLTCom-Light" w:cs="FrutigerLTCom-Light"/>
          <w:i/>
          <w:kern w:val="0"/>
          <w:lang w:eastAsia="de-DE"/>
        </w:rPr>
        <w:t>eine Selbstverständlichkeit.</w:t>
      </w:r>
    </w:p>
    <w:p w:rsidR="00D04B98" w:rsidRPr="00357C58" w:rsidRDefault="007549BE" w:rsidP="00B9693F">
      <w:pPr>
        <w:autoSpaceDE w:val="0"/>
        <w:autoSpaceDN w:val="0"/>
        <w:adjustRightInd w:val="0"/>
        <w:spacing w:after="0" w:line="240" w:lineRule="auto"/>
        <w:ind w:left="720" w:right="-142"/>
        <w:rPr>
          <w:rFonts w:ascii="FrutigerLTCom-Light" w:hAnsi="FrutigerLTCom-Light" w:cs="FrutigerLTCom-Light"/>
          <w:kern w:val="0"/>
          <w:lang w:eastAsia="de-DE"/>
        </w:rPr>
      </w:pPr>
      <w:r w:rsidRPr="007549BE">
        <w:rPr>
          <w:b/>
          <w:bCs/>
          <w:noProof/>
          <w:sz w:val="24"/>
          <w:szCs w:val="24"/>
          <w:lang w:eastAsia="de-DE"/>
        </w:rPr>
        <mc:AlternateContent>
          <mc:Choice Requires="wps">
            <w:drawing>
              <wp:anchor distT="0" distB="0" distL="114300" distR="114300" simplePos="0" relativeHeight="251665408" behindDoc="0" locked="0" layoutInCell="1" allowOverlap="1" wp14:anchorId="56EE54A1" wp14:editId="10319269">
                <wp:simplePos x="0" y="0"/>
                <wp:positionH relativeFrom="column">
                  <wp:posOffset>5799455</wp:posOffset>
                </wp:positionH>
                <wp:positionV relativeFrom="paragraph">
                  <wp:posOffset>661670</wp:posOffset>
                </wp:positionV>
                <wp:extent cx="508000" cy="279400"/>
                <wp:effectExtent l="0" t="0" r="25400" b="25400"/>
                <wp:wrapNone/>
                <wp:docPr id="3" name="Textfeld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79400"/>
                        </a:xfrm>
                        <a:prstGeom prst="rect">
                          <a:avLst/>
                        </a:prstGeom>
                        <a:solidFill>
                          <a:srgbClr val="FFFF00"/>
                        </a:solidFill>
                        <a:ln w="9525">
                          <a:solidFill>
                            <a:srgbClr val="000000"/>
                          </a:solidFill>
                          <a:miter lim="800000"/>
                          <a:headEnd/>
                          <a:tailEnd/>
                        </a:ln>
                      </wps:spPr>
                      <wps:txbx>
                        <w:txbxContent>
                          <w:p w:rsidR="00D04B98" w:rsidRPr="00D04B98" w:rsidRDefault="00D04B98" w:rsidP="00D04B98">
                            <w:pPr>
                              <w:jc w:val="center"/>
                              <w:rPr>
                                <w:b/>
                              </w:rPr>
                            </w:pPr>
                            <w:r w:rsidRPr="00D04B98">
                              <w:rPr>
                                <w:b/>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href="#FAQ" style="position:absolute;left:0;text-align:left;margin-left:456.65pt;margin-top:52.1pt;width:40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" o:button="t" fillcolor="yellow">
                <v:fill o:detectmouseclick="t"/>
                <v:textbox>
                  <w:txbxContent>
                    <w:p w:rsidR="00D04B98" w:rsidRPr="00D04B98" w:rsidRDefault="00D04B98" w:rsidP="00D04B98">
                      <w:pPr>
                        <w:jc w:val="center"/>
                        <w:rPr>
                          <w:b/>
                        </w:rPr>
                      </w:pPr>
                      <w:r w:rsidRPr="00D04B98">
                        <w:rPr>
                          <w:b/>
                        </w:rPr>
                        <w:t>FAQ</w:t>
                      </w:r>
                    </w:p>
                  </w:txbxContent>
                </v:textbox>
              </v:shape>
            </w:pict>
          </mc:Fallback>
        </mc:AlternateContent>
      </w:r>
      <w:r w:rsidR="00357C58" w:rsidRPr="00357C58">
        <w:rPr>
          <w:rFonts w:ascii="FrutigerLTCom-Light" w:hAnsi="FrutigerLTCom-Light" w:cs="FrutigerLTCom-Light"/>
          <w:i/>
          <w:kern w:val="0"/>
          <w:lang w:eastAsia="de-DE"/>
        </w:rPr>
        <w:t>Für die Vorbereitung auf künftige Prüfungsleistungen wird … deshalb empfohlen, den Schwerpunkt nicht auf die bloße Wiedergabe fremder Textbausteine zu legen, sondern unter Beweis zu stellen, dass sie die … Fakten selbstständig erfassen … das erlernte Wissen in eigenen Worten wiedergeben …, Zusammenhänge herausarbeiten und argumentativ diskutieren und kritisch würdigen kann.</w:t>
      </w:r>
      <w:r w:rsidR="00357C58">
        <w:rPr>
          <w:rFonts w:ascii="FrutigerLTCom-Light" w:hAnsi="FrutigerLTCom-Light" w:cs="FrutigerLTCom-Light"/>
          <w:kern w:val="0"/>
          <w:lang w:eastAsia="de-DE"/>
        </w:rPr>
        <w:t>“</w:t>
      </w:r>
    </w:p>
    <w:p w:rsidR="004860A3" w:rsidRPr="007549BE" w:rsidRDefault="004860A3" w:rsidP="007549BE">
      <w:pPr>
        <w:pStyle w:val="berschrift1"/>
        <w:numPr>
          <w:ilvl w:val="0"/>
          <w:numId w:val="6"/>
        </w:numPr>
        <w:rPr>
          <w:rFonts w:ascii="Arial" w:hAnsi="Arial" w:cs="Arial"/>
          <w:color w:val="auto"/>
          <w:sz w:val="24"/>
          <w:szCs w:val="24"/>
        </w:rPr>
      </w:pPr>
      <w:r w:rsidRPr="007549BE">
        <w:rPr>
          <w:rFonts w:ascii="Arial" w:hAnsi="Arial" w:cs="Arial"/>
          <w:color w:val="auto"/>
          <w:sz w:val="24"/>
          <w:szCs w:val="24"/>
        </w:rPr>
        <w:t xml:space="preserve">Bescheid über das </w:t>
      </w:r>
      <w:r w:rsidRPr="007549BE">
        <w:rPr>
          <w:rFonts w:ascii="Arial" w:hAnsi="Arial" w:cs="Arial"/>
          <w:color w:val="auto"/>
          <w:sz w:val="24"/>
          <w:szCs w:val="24"/>
          <w:u w:val="single"/>
        </w:rPr>
        <w:t>Nicht</w:t>
      </w:r>
      <w:r w:rsidRPr="007549BE">
        <w:rPr>
          <w:rFonts w:ascii="Arial" w:hAnsi="Arial" w:cs="Arial"/>
          <w:color w:val="auto"/>
          <w:sz w:val="24"/>
          <w:szCs w:val="24"/>
        </w:rPr>
        <w:t>bestehen der Prüfung</w:t>
      </w:r>
    </w:p>
    <w:p w:rsidR="00CF21F5" w:rsidRPr="00801E74" w:rsidRDefault="005E063B" w:rsidP="00CF21F5">
      <w:pPr>
        <w:ind w:left="720"/>
        <w:rPr>
          <w:bCs/>
        </w:rPr>
      </w:pPr>
      <w:r>
        <w:rPr>
          <w:bCs/>
        </w:rPr>
        <w:t xml:space="preserve">Der Bescheid ergeht, </w:t>
      </w:r>
      <w:r w:rsidRPr="005824A1">
        <w:rPr>
          <w:bCs/>
          <w:u w:val="single"/>
        </w:rPr>
        <w:t>ohne</w:t>
      </w:r>
      <w:r>
        <w:rPr>
          <w:bCs/>
        </w:rPr>
        <w:t xml:space="preserve"> dass die Studierenden dazu erst mal angehört werden.</w:t>
      </w:r>
      <w:r w:rsidR="00801E74">
        <w:rPr>
          <w:bCs/>
        </w:rPr>
        <w:t xml:space="preserve">  </w:t>
      </w:r>
      <w:r w:rsidR="00301E48">
        <w:rPr>
          <w:bCs/>
        </w:rPr>
        <w:t>D</w:t>
      </w:r>
      <w:r w:rsidR="00355DA2">
        <w:rPr>
          <w:bCs/>
        </w:rPr>
        <w:t>i</w:t>
      </w:r>
      <w:r w:rsidR="00301E48">
        <w:rPr>
          <w:bCs/>
        </w:rPr>
        <w:t xml:space="preserve">es </w:t>
      </w:r>
      <w:r w:rsidR="00355DA2">
        <w:rPr>
          <w:bCs/>
        </w:rPr>
        <w:t>ist u.a. der</w:t>
      </w:r>
      <w:r w:rsidR="00301E48">
        <w:rPr>
          <w:bCs/>
        </w:rPr>
        <w:t xml:space="preserve"> „Masse</w:t>
      </w:r>
      <w:r w:rsidR="00355DA2">
        <w:rPr>
          <w:bCs/>
        </w:rPr>
        <w:t>“ an derartigen Verwaltungsv</w:t>
      </w:r>
      <w:r w:rsidR="00301E48">
        <w:rPr>
          <w:bCs/>
        </w:rPr>
        <w:t xml:space="preserve">erfahren </w:t>
      </w:r>
      <w:r w:rsidR="00355DA2">
        <w:rPr>
          <w:bCs/>
        </w:rPr>
        <w:t>geschuldet</w:t>
      </w:r>
      <w:r w:rsidR="00301E48">
        <w:rPr>
          <w:bCs/>
        </w:rPr>
        <w:t xml:space="preserve">.     </w:t>
      </w:r>
      <w:r w:rsidR="00355DA2">
        <w:rPr>
          <w:bCs/>
        </w:rPr>
        <w:tab/>
        <w:t xml:space="preserve">     </w:t>
      </w:r>
      <w:r w:rsidRPr="00801E74">
        <w:rPr>
          <w:bCs/>
        </w:rPr>
        <w:t xml:space="preserve">Mit dem Bescheid wird auf die Möglichkeit, dagegen </w:t>
      </w:r>
      <w:r w:rsidRPr="00801E74">
        <w:rPr>
          <w:b/>
          <w:bCs/>
        </w:rPr>
        <w:t>Widerspruch</w:t>
      </w:r>
      <w:r w:rsidRPr="00801E74">
        <w:rPr>
          <w:bCs/>
        </w:rPr>
        <w:t xml:space="preserve"> einzulegen, hin-gewiesen (sog. </w:t>
      </w:r>
      <w:bookmarkStart w:id="10" w:name="Rechtsbehelfsbelehrung"/>
      <w:r w:rsidRPr="00801E74">
        <w:rPr>
          <w:b/>
          <w:bCs/>
        </w:rPr>
        <w:t>Rechtsbehelfsbelehrung</w:t>
      </w:r>
      <w:bookmarkEnd w:id="10"/>
      <w:r w:rsidRPr="00801E74">
        <w:rPr>
          <w:bCs/>
        </w:rPr>
        <w:t>)</w:t>
      </w:r>
      <w:r w:rsidR="00CF21F5">
        <w:rPr>
          <w:bCs/>
        </w:rPr>
        <w:t>: „</w:t>
      </w:r>
      <w:r w:rsidR="00CF21F5" w:rsidRPr="00457144">
        <w:rPr>
          <w:bCs/>
          <w:i/>
        </w:rPr>
        <w:t xml:space="preserve">Gegen diesen Bescheid kann innerhalb eines Monats nach Bekanntgabe Widerspruch eingelegt werden. Der Widerspruch ist beim Prüfungsamt [z.B. Rechtswissenschaft], </w:t>
      </w:r>
      <w:proofErr w:type="spellStart"/>
      <w:r w:rsidR="00CF21F5" w:rsidRPr="00457144">
        <w:rPr>
          <w:bCs/>
          <w:i/>
        </w:rPr>
        <w:t>FernUniversität</w:t>
      </w:r>
      <w:proofErr w:type="spellEnd"/>
      <w:r w:rsidR="00CF21F5" w:rsidRPr="00457144">
        <w:rPr>
          <w:bCs/>
          <w:i/>
        </w:rPr>
        <w:t xml:space="preserve"> in Hagen, Universitäts</w:t>
      </w:r>
      <w:r w:rsidR="00CF21F5">
        <w:rPr>
          <w:bCs/>
          <w:i/>
        </w:rPr>
        <w:t>-</w:t>
      </w:r>
      <w:r w:rsidR="00CF21F5" w:rsidRPr="00457144">
        <w:rPr>
          <w:bCs/>
          <w:i/>
        </w:rPr>
        <w:t>straße [hier</w:t>
      </w:r>
      <w:r w:rsidR="00706C8A">
        <w:rPr>
          <w:bCs/>
          <w:i/>
        </w:rPr>
        <w:t xml:space="preserve"> für </w:t>
      </w:r>
      <w:proofErr w:type="spellStart"/>
      <w:r w:rsidR="00706C8A">
        <w:rPr>
          <w:bCs/>
          <w:i/>
        </w:rPr>
        <w:t>ReWi</w:t>
      </w:r>
      <w:proofErr w:type="spellEnd"/>
      <w:r w:rsidR="00CF21F5" w:rsidRPr="00457144">
        <w:rPr>
          <w:bCs/>
          <w:i/>
        </w:rPr>
        <w:t>: 21], 58084 Hagen schriftlich oder zur Niederschrift einzulegen. Falls die Frist durch das Verschulden eines von Ihnen Bevollmächtigten versäumt werden sollte, würde dessen Verschulden Ihnen zugerechnet werden.</w:t>
      </w:r>
      <w:r w:rsidR="00CF21F5">
        <w:rPr>
          <w:bCs/>
        </w:rPr>
        <w:t>“</w:t>
      </w:r>
    </w:p>
    <w:p w:rsidR="005E063B" w:rsidRPr="00801E74" w:rsidRDefault="005E063B" w:rsidP="004860A3">
      <w:pPr>
        <w:ind w:left="720"/>
        <w:rPr>
          <w:bCs/>
        </w:rPr>
      </w:pPr>
    </w:p>
    <w:p w:rsidR="00CD4CE8" w:rsidRPr="00CF21F5" w:rsidRDefault="005E063B" w:rsidP="00A267EE">
      <w:pPr>
        <w:rPr>
          <w:bCs/>
        </w:rPr>
      </w:pPr>
      <w:r>
        <w:rPr>
          <w:bCs/>
        </w:rPr>
        <w:t xml:space="preserve">In einem </w:t>
      </w:r>
      <w:r w:rsidRPr="00D6237B">
        <w:rPr>
          <w:b/>
          <w:bCs/>
        </w:rPr>
        <w:t>Rechtsstaat</w:t>
      </w:r>
      <w:r>
        <w:rPr>
          <w:bCs/>
        </w:rPr>
        <w:t xml:space="preserve"> bedarf jeder staatliche Eingriff in die Rechte der Bürger*innen einer gesetzlichen Grundlage. Im Zusammenhang mit Prüfungen wird z.B. in das Grundrecht der </w:t>
      </w:r>
      <w:r w:rsidRPr="00D6237B">
        <w:rPr>
          <w:b/>
          <w:bCs/>
        </w:rPr>
        <w:t>Berufsfreiheit</w:t>
      </w:r>
      <w:r>
        <w:rPr>
          <w:bCs/>
        </w:rPr>
        <w:t xml:space="preserve"> (hier der Studierenden) eingegriffen. Zudem ist auch das rechtsstaatliche Verfahren gesetzlich zu regeln. </w:t>
      </w:r>
    </w:p>
    <w:p w:rsidR="005E063B" w:rsidRDefault="005E063B" w:rsidP="00CF21F5">
      <w:pPr>
        <w:pStyle w:val="berschrift1"/>
        <w:rPr>
          <w:rFonts w:ascii="Arial" w:hAnsi="Arial" w:cs="Arial"/>
          <w:color w:val="auto"/>
          <w:sz w:val="24"/>
          <w:szCs w:val="24"/>
        </w:rPr>
      </w:pPr>
      <w:r w:rsidRPr="00CF21F5">
        <w:rPr>
          <w:rFonts w:ascii="Arial" w:hAnsi="Arial" w:cs="Arial"/>
          <w:color w:val="auto"/>
          <w:sz w:val="24"/>
          <w:szCs w:val="24"/>
        </w:rPr>
        <w:t>Rechtsgrundlagen</w:t>
      </w:r>
      <w:r w:rsidR="00CF21F5">
        <w:rPr>
          <w:rFonts w:ascii="Arial" w:hAnsi="Arial" w:cs="Arial"/>
          <w:color w:val="auto"/>
          <w:sz w:val="24"/>
          <w:szCs w:val="24"/>
        </w:rPr>
        <w:t xml:space="preserve"> für Prüfungen und damit verbundene</w:t>
      </w:r>
      <w:r w:rsidRPr="00CF21F5">
        <w:rPr>
          <w:rFonts w:ascii="Arial" w:hAnsi="Arial" w:cs="Arial"/>
          <w:color w:val="auto"/>
          <w:sz w:val="24"/>
          <w:szCs w:val="24"/>
        </w:rPr>
        <w:t xml:space="preserve"> Verfahrensschritte </w:t>
      </w:r>
    </w:p>
    <w:p w:rsidR="00706C8A" w:rsidRPr="00706C8A" w:rsidRDefault="00706C8A" w:rsidP="00706C8A">
      <w:pPr>
        <w:rPr>
          <w:sz w:val="8"/>
          <w:szCs w:val="8"/>
        </w:rPr>
      </w:pPr>
    </w:p>
    <w:p w:rsidR="005E063B" w:rsidRDefault="005E063B" w:rsidP="00984B5A">
      <w:pPr>
        <w:numPr>
          <w:ilvl w:val="1"/>
          <w:numId w:val="3"/>
        </w:numPr>
        <w:tabs>
          <w:tab w:val="clear" w:pos="1440"/>
          <w:tab w:val="num" w:pos="284"/>
        </w:tabs>
        <w:ind w:hanging="1440"/>
      </w:pPr>
      <w:r w:rsidRPr="007C53F5">
        <w:t xml:space="preserve">§§ 51 III, 63 V </w:t>
      </w:r>
      <w:r w:rsidRPr="007C53F5">
        <w:rPr>
          <w:b/>
        </w:rPr>
        <w:t>HG NRW</w:t>
      </w:r>
    </w:p>
    <w:p w:rsidR="005E063B" w:rsidRDefault="005E063B" w:rsidP="00984B5A">
      <w:pPr>
        <w:numPr>
          <w:ilvl w:val="1"/>
          <w:numId w:val="3"/>
        </w:numPr>
        <w:tabs>
          <w:tab w:val="clear" w:pos="1440"/>
          <w:tab w:val="num" w:pos="284"/>
        </w:tabs>
        <w:ind w:hanging="1440"/>
      </w:pPr>
      <w:r w:rsidRPr="007C53F5">
        <w:t>jeweilige Prüfungsverfahrens- und Prüfungsordnung (</w:t>
      </w:r>
      <w:r w:rsidRPr="007C53F5">
        <w:rPr>
          <w:b/>
        </w:rPr>
        <w:t>PO</w:t>
      </w:r>
      <w:r w:rsidRPr="007C53F5">
        <w:t>)</w:t>
      </w:r>
    </w:p>
    <w:p w:rsidR="00BB513D" w:rsidRPr="00CF21F5" w:rsidRDefault="005E063B" w:rsidP="00D6237B">
      <w:pPr>
        <w:numPr>
          <w:ilvl w:val="1"/>
          <w:numId w:val="3"/>
        </w:numPr>
        <w:tabs>
          <w:tab w:val="clear" w:pos="1440"/>
          <w:tab w:val="num" w:pos="284"/>
        </w:tabs>
        <w:ind w:hanging="1440"/>
      </w:pPr>
      <w:r w:rsidRPr="007C53F5">
        <w:t xml:space="preserve">§ 110 II 1 Nr. 2 </w:t>
      </w:r>
      <w:proofErr w:type="spellStart"/>
      <w:r w:rsidRPr="007C53F5">
        <w:rPr>
          <w:b/>
        </w:rPr>
        <w:t>JustG</w:t>
      </w:r>
      <w:proofErr w:type="spellEnd"/>
      <w:r w:rsidRPr="007C53F5">
        <w:rPr>
          <w:b/>
        </w:rPr>
        <w:t xml:space="preserve"> NRW</w:t>
      </w:r>
      <w:r w:rsidRPr="007C53F5">
        <w:t xml:space="preserve">, § 68 </w:t>
      </w:r>
      <w:r w:rsidRPr="007C53F5">
        <w:rPr>
          <w:b/>
        </w:rPr>
        <w:t>VwGO</w:t>
      </w:r>
    </w:p>
    <w:p w:rsidR="00CF21F5" w:rsidRPr="00706C8A" w:rsidRDefault="00706C8A" w:rsidP="00D6237B">
      <w:r>
        <w:rPr>
          <w:b/>
        </w:rPr>
        <w:t xml:space="preserve">Hinweis: </w:t>
      </w:r>
      <w:r w:rsidRPr="00706C8A">
        <w:t>Von all diesen</w:t>
      </w:r>
      <w:r>
        <w:rPr>
          <w:b/>
        </w:rPr>
        <w:t xml:space="preserve"> </w:t>
      </w:r>
      <w:r w:rsidRPr="00706C8A">
        <w:t xml:space="preserve">Rechtsgrundlagen </w:t>
      </w:r>
      <w:r w:rsidRPr="00706C8A">
        <w:rPr>
          <w:u w:val="single"/>
        </w:rPr>
        <w:t>unbedingt</w:t>
      </w:r>
      <w:r w:rsidRPr="00706C8A">
        <w:t xml:space="preserve"> sich </w:t>
      </w:r>
      <w:r w:rsidR="00CC3E3A" w:rsidRPr="00706C8A">
        <w:t xml:space="preserve">mal </w:t>
      </w:r>
      <w:r w:rsidRPr="00706C8A">
        <w:t xml:space="preserve">die </w:t>
      </w:r>
      <w:r>
        <w:t xml:space="preserve">eigene </w:t>
      </w:r>
      <w:r w:rsidRPr="00706C8A">
        <w:rPr>
          <w:b/>
        </w:rPr>
        <w:t>PO</w:t>
      </w:r>
      <w:r w:rsidRPr="00706C8A">
        <w:t xml:space="preserve"> anschauen!</w:t>
      </w:r>
    </w:p>
    <w:p w:rsidR="00CF21F5" w:rsidRDefault="005E063B" w:rsidP="00CF21F5">
      <w:pPr>
        <w:pStyle w:val="berschrift1"/>
        <w:rPr>
          <w:rStyle w:val="berschrift1Zchn"/>
          <w:rFonts w:ascii="Arial" w:hAnsi="Arial" w:cs="Arial"/>
          <w:b/>
          <w:color w:val="auto"/>
          <w:sz w:val="24"/>
          <w:szCs w:val="24"/>
        </w:rPr>
      </w:pPr>
      <w:r w:rsidRPr="00CF21F5">
        <w:rPr>
          <w:rStyle w:val="berschrift1Zchn"/>
          <w:rFonts w:ascii="Arial" w:hAnsi="Arial" w:cs="Arial"/>
          <w:b/>
          <w:color w:val="auto"/>
          <w:sz w:val="24"/>
          <w:szCs w:val="24"/>
        </w:rPr>
        <w:lastRenderedPageBreak/>
        <w:t xml:space="preserve">Der Weg </w:t>
      </w:r>
      <w:r w:rsidRPr="00CF21F5">
        <w:rPr>
          <w:rStyle w:val="berschrift1Zchn"/>
          <w:rFonts w:ascii="Arial" w:hAnsi="Arial" w:cs="Arial"/>
          <w:b/>
          <w:color w:val="auto"/>
          <w:sz w:val="24"/>
          <w:szCs w:val="24"/>
          <w:u w:val="single"/>
        </w:rPr>
        <w:t>vom</w:t>
      </w:r>
      <w:r w:rsidRPr="00CF21F5">
        <w:rPr>
          <w:rStyle w:val="berschrift1Zchn"/>
          <w:rFonts w:ascii="Arial" w:hAnsi="Arial" w:cs="Arial"/>
          <w:b/>
          <w:color w:val="auto"/>
          <w:sz w:val="24"/>
          <w:szCs w:val="24"/>
        </w:rPr>
        <w:t xml:space="preserve"> </w:t>
      </w:r>
      <w:r w:rsidR="00CF21F5">
        <w:rPr>
          <w:rStyle w:val="berschrift1Zchn"/>
          <w:rFonts w:ascii="Arial" w:hAnsi="Arial" w:cs="Arial"/>
          <w:b/>
          <w:color w:val="auto"/>
          <w:sz w:val="24"/>
          <w:szCs w:val="24"/>
        </w:rPr>
        <w:t xml:space="preserve"> </w:t>
      </w:r>
      <w:r w:rsidRPr="00CF21F5">
        <w:rPr>
          <w:rStyle w:val="berschrift1Zchn"/>
          <w:rFonts w:ascii="Arial" w:hAnsi="Arial" w:cs="Arial"/>
          <w:b/>
          <w:color w:val="auto"/>
          <w:sz w:val="24"/>
          <w:szCs w:val="24"/>
        </w:rPr>
        <w:t>B</w:t>
      </w:r>
      <w:r w:rsidR="00CF21F5">
        <w:rPr>
          <w:rStyle w:val="berschrift1Zchn"/>
          <w:rFonts w:ascii="Arial" w:hAnsi="Arial" w:cs="Arial"/>
          <w:b/>
          <w:color w:val="auto"/>
          <w:sz w:val="24"/>
          <w:szCs w:val="24"/>
        </w:rPr>
        <w:t xml:space="preserve">ESCHEID </w:t>
      </w:r>
      <w:r w:rsidRPr="00CF21F5">
        <w:rPr>
          <w:rStyle w:val="berschrift1Zchn"/>
          <w:rFonts w:ascii="Arial" w:hAnsi="Arial" w:cs="Arial"/>
          <w:b/>
          <w:color w:val="auto"/>
          <w:sz w:val="24"/>
          <w:szCs w:val="24"/>
        </w:rPr>
        <w:t xml:space="preserve"> </w:t>
      </w:r>
      <w:r w:rsidRPr="00CF21F5">
        <w:rPr>
          <w:rStyle w:val="berschrift1Zchn"/>
          <w:rFonts w:ascii="Arial" w:hAnsi="Arial" w:cs="Arial"/>
          <w:b/>
          <w:color w:val="auto"/>
          <w:sz w:val="24"/>
          <w:szCs w:val="24"/>
          <w:u w:val="single"/>
        </w:rPr>
        <w:t>bis</w:t>
      </w:r>
      <w:r w:rsidRPr="00CF21F5">
        <w:rPr>
          <w:rStyle w:val="berschrift1Zchn"/>
          <w:rFonts w:ascii="Arial" w:hAnsi="Arial" w:cs="Arial"/>
          <w:b/>
          <w:color w:val="auto"/>
          <w:sz w:val="24"/>
          <w:szCs w:val="24"/>
        </w:rPr>
        <w:t xml:space="preserve"> zur </w:t>
      </w:r>
      <w:r w:rsidR="00CF21F5">
        <w:rPr>
          <w:rStyle w:val="berschrift1Zchn"/>
          <w:rFonts w:ascii="Arial" w:hAnsi="Arial" w:cs="Arial"/>
          <w:b/>
          <w:color w:val="auto"/>
          <w:sz w:val="24"/>
          <w:szCs w:val="24"/>
        </w:rPr>
        <w:t xml:space="preserve"> </w:t>
      </w:r>
      <w:r w:rsidRPr="00CF21F5">
        <w:rPr>
          <w:rStyle w:val="berschrift1Zchn"/>
          <w:rFonts w:ascii="Arial" w:hAnsi="Arial" w:cs="Arial"/>
          <w:b/>
          <w:color w:val="auto"/>
          <w:sz w:val="24"/>
          <w:szCs w:val="24"/>
        </w:rPr>
        <w:t>K</w:t>
      </w:r>
      <w:r w:rsidR="00CF21F5">
        <w:rPr>
          <w:rStyle w:val="berschrift1Zchn"/>
          <w:rFonts w:ascii="Arial" w:hAnsi="Arial" w:cs="Arial"/>
          <w:b/>
          <w:color w:val="auto"/>
          <w:sz w:val="24"/>
          <w:szCs w:val="24"/>
        </w:rPr>
        <w:t>LAGE</w:t>
      </w:r>
    </w:p>
    <w:p w:rsidR="00CF21F5" w:rsidRPr="00CF21F5" w:rsidRDefault="00CF21F5" w:rsidP="00CF21F5">
      <w:pPr>
        <w:rPr>
          <w:sz w:val="4"/>
          <w:szCs w:val="4"/>
        </w:rPr>
      </w:pPr>
    </w:p>
    <w:p w:rsidR="005E063B" w:rsidRDefault="005E063B" w:rsidP="007C53F5">
      <w:pPr>
        <w:numPr>
          <w:ilvl w:val="0"/>
          <w:numId w:val="3"/>
        </w:numPr>
      </w:pPr>
      <w:r w:rsidRPr="007C53F5">
        <w:t xml:space="preserve">Erlassener </w:t>
      </w:r>
      <w:r w:rsidRPr="007C53F5">
        <w:rPr>
          <w:b/>
          <w:bCs/>
        </w:rPr>
        <w:t xml:space="preserve">Bescheid </w:t>
      </w:r>
      <w:r w:rsidRPr="007C53F5">
        <w:rPr>
          <w:b/>
          <w:u w:val="single"/>
        </w:rPr>
        <w:t>über</w:t>
      </w:r>
      <w:r w:rsidRPr="007C53F5">
        <w:rPr>
          <w:b/>
        </w:rPr>
        <w:t xml:space="preserve"> das </w:t>
      </w:r>
      <w:r w:rsidRPr="007C53F5">
        <w:rPr>
          <w:b/>
          <w:u w:val="single"/>
        </w:rPr>
        <w:t>Nicht</w:t>
      </w:r>
      <w:r w:rsidRPr="007C53F5">
        <w:rPr>
          <w:b/>
        </w:rPr>
        <w:t>bestehen</w:t>
      </w:r>
      <w:r w:rsidRPr="007C53F5">
        <w:t xml:space="preserve"> der Prüfung: Die Prüfungsleistung wird als „</w:t>
      </w:r>
      <w:r w:rsidRPr="00400805">
        <w:rPr>
          <w:b/>
          <w:i/>
        </w:rPr>
        <w:t>nicht ausreichend</w:t>
      </w:r>
      <w:r w:rsidR="00400805" w:rsidRPr="00400805">
        <w:rPr>
          <w:b/>
          <w:i/>
        </w:rPr>
        <w:t xml:space="preserve"> (5.0)</w:t>
      </w:r>
      <w:r w:rsidRPr="007C53F5">
        <w:t xml:space="preserve">“ </w:t>
      </w:r>
      <w:r w:rsidRPr="00706C8A">
        <w:rPr>
          <w:highlight w:val="yellow"/>
          <w:u w:val="single"/>
        </w:rPr>
        <w:t>ge</w:t>
      </w:r>
      <w:r w:rsidRPr="007C53F5">
        <w:t>wertet</w:t>
      </w:r>
      <w:r w:rsidRPr="007C53F5">
        <w:rPr>
          <w:bCs/>
        </w:rPr>
        <w:t>.</w:t>
      </w:r>
      <w:r>
        <w:t xml:space="preserve"> Den Bescheid erlässt d</w:t>
      </w:r>
      <w:r w:rsidRPr="007C53F5">
        <w:t xml:space="preserve">as zuständige </w:t>
      </w:r>
      <w:r w:rsidRPr="001A5D1F">
        <w:rPr>
          <w:b/>
        </w:rPr>
        <w:t>Prüfungsamt</w:t>
      </w:r>
      <w:r w:rsidRPr="007C53F5">
        <w:t xml:space="preserve"> und versieht diesen mit einer </w:t>
      </w:r>
      <w:hyperlink w:anchor="Rechtsbehelfsbelehrung" w:history="1">
        <w:r w:rsidRPr="00706C8A">
          <w:rPr>
            <w:rStyle w:val="Hyperlink"/>
            <w:b/>
          </w:rPr>
          <w:t>Rechtsbehelfsbelehrung</w:t>
        </w:r>
      </w:hyperlink>
      <w:r w:rsidR="000E1735">
        <w:t>.</w:t>
      </w:r>
    </w:p>
    <w:p w:rsidR="005E063B" w:rsidRDefault="00D04B98" w:rsidP="00720B06">
      <w:pPr>
        <w:ind w:left="851"/>
      </w:pPr>
      <w:r w:rsidRPr="008033A8">
        <w:rPr>
          <w:b/>
          <w:bCs/>
          <w:noProof/>
          <w:lang w:eastAsia="de-DE"/>
        </w:rPr>
        <mc:AlternateContent>
          <mc:Choice Requires="wps">
            <w:drawing>
              <wp:anchor distT="0" distB="0" distL="114300" distR="114300" simplePos="0" relativeHeight="251667456" behindDoc="0" locked="0" layoutInCell="1" allowOverlap="1" wp14:anchorId="4420C589" wp14:editId="3846E9EB">
                <wp:simplePos x="0" y="0"/>
                <wp:positionH relativeFrom="column">
                  <wp:posOffset>5647055</wp:posOffset>
                </wp:positionH>
                <wp:positionV relativeFrom="paragraph">
                  <wp:posOffset>29210</wp:posOffset>
                </wp:positionV>
                <wp:extent cx="508000" cy="279400"/>
                <wp:effectExtent l="0" t="0" r="25400" b="25400"/>
                <wp:wrapNone/>
                <wp:docPr id="5" name="Textfeld 2">
                  <a:hlinkClick xmlns:a="http://schemas.openxmlformats.org/drawingml/2006/main" r:id="rId7"/>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79400"/>
                        </a:xfrm>
                        <a:prstGeom prst="rect">
                          <a:avLst/>
                        </a:prstGeom>
                        <a:solidFill>
                          <a:srgbClr val="FFFF00"/>
                        </a:solidFill>
                        <a:ln w="9525">
                          <a:solidFill>
                            <a:srgbClr val="000000"/>
                          </a:solidFill>
                          <a:miter lim="800000"/>
                          <a:headEnd/>
                          <a:tailEnd/>
                        </a:ln>
                      </wps:spPr>
                      <wps:txbx>
                        <w:txbxContent>
                          <w:p w:rsidR="00D04B98" w:rsidRPr="00D04B98" w:rsidRDefault="00D04B98" w:rsidP="00D04B98">
                            <w:pPr>
                              <w:jc w:val="center"/>
                              <w:rPr>
                                <w:b/>
                              </w:rPr>
                            </w:pPr>
                            <w:r w:rsidRPr="00D04B98">
                              <w:rPr>
                                <w:b/>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href="#FAQ" style="position:absolute;left:0;text-align:left;margin-left:444.65pt;margin-top:2.3pt;width:40pt;height: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" o:button="t" fillcolor="yellow">
                <v:fill o:detectmouseclick="t"/>
                <v:textbox>
                  <w:txbxContent>
                    <w:p w:rsidR="00D04B98" w:rsidRPr="00D04B98" w:rsidRDefault="00D04B98" w:rsidP="00D04B98">
                      <w:pPr>
                        <w:jc w:val="center"/>
                        <w:rPr>
                          <w:b/>
                        </w:rPr>
                      </w:pPr>
                      <w:r w:rsidRPr="00D04B98">
                        <w:rPr>
                          <w:b/>
                        </w:rPr>
                        <w:t>FAQ</w:t>
                      </w:r>
                    </w:p>
                  </w:txbxContent>
                </v:textbox>
              </v:shape>
            </w:pict>
          </mc:Fallback>
        </mc:AlternateContent>
      </w:r>
      <w:r w:rsidR="005E063B" w:rsidRPr="007C53F5">
        <w:sym w:font="Wingdings" w:char="F0E8"/>
      </w:r>
      <w:r w:rsidR="005E063B" w:rsidRPr="007C53F5">
        <w:t xml:space="preserve"> Hinweis, an wen der Rechtsbehelf inner</w:t>
      </w:r>
      <w:r w:rsidR="005E063B">
        <w:t xml:space="preserve">halb </w:t>
      </w:r>
      <w:bookmarkStart w:id="11" w:name="Monatsfrist"/>
      <w:r w:rsidR="005E063B" w:rsidRPr="00CD4CE8">
        <w:rPr>
          <w:b/>
        </w:rPr>
        <w:t>Monatsfrist</w:t>
      </w:r>
      <w:r w:rsidR="005E063B">
        <w:t xml:space="preserve"> </w:t>
      </w:r>
      <w:bookmarkEnd w:id="11"/>
      <w:r w:rsidR="005E063B">
        <w:t>zu richten ist.</w:t>
      </w:r>
      <w:r w:rsidR="005E063B" w:rsidRPr="007C53F5">
        <w:t xml:space="preserve"> </w:t>
      </w:r>
      <w:r w:rsidR="008026EA">
        <w:tab/>
        <w:t xml:space="preserve">      </w:t>
      </w:r>
      <w:r w:rsidR="005E063B">
        <w:t xml:space="preserve">Die Frist von einem Monat </w:t>
      </w:r>
      <w:r w:rsidR="005E063B" w:rsidRPr="007C53F5">
        <w:t>beginnt nach Zugang des Bescheids zu laufen</w:t>
      </w:r>
    </w:p>
    <w:p w:rsidR="004F5E3B" w:rsidRDefault="005E063B" w:rsidP="004F5E3B">
      <w:pPr>
        <w:ind w:left="851"/>
      </w:pPr>
      <w:r w:rsidRPr="007C53F5">
        <w:rPr>
          <w:u w:val="single"/>
        </w:rPr>
        <w:t>Hinweis:</w:t>
      </w:r>
      <w:r w:rsidRPr="007C53F5">
        <w:t xml:space="preserve"> Alternativ könnte auch die </w:t>
      </w:r>
      <w:r w:rsidRPr="007C53F5">
        <w:rPr>
          <w:b/>
        </w:rPr>
        <w:t>Wiederholung</w:t>
      </w:r>
      <w:r w:rsidRPr="007C53F5">
        <w:t xml:space="preserve"> der Prüfungsleistung auf</w:t>
      </w:r>
      <w:r w:rsidR="002D4406">
        <w:t>-</w:t>
      </w:r>
      <w:r w:rsidRPr="007C53F5">
        <w:t>gegeben</w:t>
      </w:r>
      <w:r>
        <w:t xml:space="preserve"> werden</w:t>
      </w:r>
      <w:r w:rsidR="002D4406">
        <w:t xml:space="preserve">, </w:t>
      </w:r>
      <w:r w:rsidR="002D4406" w:rsidRPr="005824A1">
        <w:rPr>
          <w:u w:val="single"/>
        </w:rPr>
        <w:t>ohne</w:t>
      </w:r>
      <w:r w:rsidR="002D4406">
        <w:t xml:space="preserve"> dass dies als neuer zu zählender Prüfungsversuch </w:t>
      </w:r>
      <w:proofErr w:type="spellStart"/>
      <w:r w:rsidR="002D4406">
        <w:t>ge</w:t>
      </w:r>
      <w:proofErr w:type="spellEnd"/>
      <w:r w:rsidR="002D4406">
        <w:t>-  wertet wird</w:t>
      </w:r>
      <w:r>
        <w:t xml:space="preserve"> (was bisher </w:t>
      </w:r>
      <w:r w:rsidR="005824A1">
        <w:t>aber in der Praxis wohl noch nicht vorgekommen ist</w:t>
      </w:r>
      <w:r>
        <w:t>)</w:t>
      </w:r>
      <w:r w:rsidR="005824A1">
        <w:t>.</w:t>
      </w:r>
      <w:r w:rsidR="004F5E3B">
        <w:t xml:space="preserve">        So heißt es z.B. in einem Bescheid: „</w:t>
      </w:r>
      <w:r w:rsidR="004F5E3B" w:rsidRPr="004F5E3B">
        <w:rPr>
          <w:i/>
        </w:rPr>
        <w:t xml:space="preserve">Eine </w:t>
      </w:r>
      <w:r w:rsidR="004F5E3B" w:rsidRPr="004F5E3B">
        <w:rPr>
          <w:b/>
          <w:i/>
        </w:rPr>
        <w:t>mildere Sanktion</w:t>
      </w:r>
      <w:r w:rsidR="004F5E3B" w:rsidRPr="004F5E3B">
        <w:rPr>
          <w:i/>
        </w:rPr>
        <w:t xml:space="preserve">, z.B. eine </w:t>
      </w:r>
      <w:r w:rsidR="004F5E3B" w:rsidRPr="004F5E3B">
        <w:rPr>
          <w:i/>
          <w:u w:val="single"/>
        </w:rPr>
        <w:t>Nicht</w:t>
      </w:r>
      <w:r w:rsidR="004F5E3B" w:rsidRPr="004F5E3B">
        <w:rPr>
          <w:i/>
        </w:rPr>
        <w:t>-bewertung der Prüfungsleistung unter Beibehaltung des Prüfungsversuchs ist   daher vor dem Hintergrund der Chancengleichheit und der Aufrechterhaltung eines reibungslosen Prüfungsbetriebs auf besonders leichte Verstöße zu beschränken.</w:t>
      </w:r>
      <w:r w:rsidR="004F5E3B">
        <w:t>“</w:t>
      </w:r>
    </w:p>
    <w:p w:rsidR="008B28C1" w:rsidRPr="008B28C1" w:rsidRDefault="008B28C1" w:rsidP="004F5E3B">
      <w:pPr>
        <w:ind w:left="851"/>
      </w:pPr>
      <w:r>
        <w:t xml:space="preserve">In den Fällen, in denen </w:t>
      </w:r>
      <w:r w:rsidRPr="008B28C1">
        <w:t>die Aufsicht</w:t>
      </w:r>
      <w:r>
        <w:t xml:space="preserve"> noch </w:t>
      </w:r>
      <w:r w:rsidRPr="00E84248">
        <w:rPr>
          <w:u w:val="single"/>
        </w:rPr>
        <w:t>während</w:t>
      </w:r>
      <w:r>
        <w:t xml:space="preserve"> der Klausur einen Täuschungs-versuch festzustellen glaubt, können die Betroffenen die Klausur oft noch zu Ende schreiben; die Beobachtung wird im Protokoll festgehalten. Im Nachgang wird dann über den vermeintlichen Täuschungsversuch entschieden.</w:t>
      </w:r>
      <w:r w:rsidR="00E84248">
        <w:t xml:space="preserve"> Dabei scheidet z.B. die mildere Sanktion, nur den Teil der Prüfung, auf den sich der Verdacht bezieht, bei der Bewertung außen vor zu lassen, allein schon deshalb aus, weil die Prüfungsteile unter diesem Aspekt i.d.R. nicht getrennt werden können.</w:t>
      </w:r>
    </w:p>
    <w:p w:rsidR="005E063B" w:rsidRPr="007C53F5" w:rsidRDefault="005E063B" w:rsidP="007C53F5">
      <w:pPr>
        <w:numPr>
          <w:ilvl w:val="0"/>
          <w:numId w:val="4"/>
        </w:numPr>
      </w:pPr>
      <w:r w:rsidRPr="007C53F5">
        <w:t xml:space="preserve">Zulässiger Rechtsbehelf: </w:t>
      </w:r>
      <w:bookmarkStart w:id="12" w:name="Widerspruch"/>
      <w:r w:rsidRPr="007C53F5">
        <w:rPr>
          <w:b/>
          <w:bCs/>
        </w:rPr>
        <w:t xml:space="preserve">WIDERSPRUCH </w:t>
      </w:r>
      <w:bookmarkEnd w:id="12"/>
      <w:r w:rsidRPr="007C53F5">
        <w:rPr>
          <w:b/>
          <w:bCs/>
        </w:rPr>
        <w:t>–</w:t>
      </w:r>
      <w:r>
        <w:rPr>
          <w:b/>
          <w:bCs/>
        </w:rPr>
        <w:t xml:space="preserve"> </w:t>
      </w:r>
      <w:r w:rsidRPr="00720B06">
        <w:rPr>
          <w:bCs/>
        </w:rPr>
        <w:t>D</w:t>
      </w:r>
      <w:r>
        <w:rPr>
          <w:bCs/>
        </w:rPr>
        <w:t xml:space="preserve">ieser wird </w:t>
      </w:r>
      <w:r w:rsidRPr="00BC6094">
        <w:rPr>
          <w:bCs/>
          <w:u w:val="single"/>
        </w:rPr>
        <w:t>an</w:t>
      </w:r>
      <w:r>
        <w:rPr>
          <w:bCs/>
        </w:rPr>
        <w:t xml:space="preserve"> den </w:t>
      </w:r>
      <w:bookmarkStart w:id="13" w:name="PA_Vorsitz"/>
      <w:r w:rsidRPr="000C7132">
        <w:rPr>
          <w:b/>
          <w:bCs/>
        </w:rPr>
        <w:t>Vorsitz</w:t>
      </w:r>
      <w:r>
        <w:rPr>
          <w:bCs/>
        </w:rPr>
        <w:t xml:space="preserve"> </w:t>
      </w:r>
      <w:bookmarkEnd w:id="13"/>
      <w:r>
        <w:rPr>
          <w:bCs/>
        </w:rPr>
        <w:t xml:space="preserve">des jeweils zuständigen </w:t>
      </w:r>
      <w:r w:rsidRPr="000C7132">
        <w:rPr>
          <w:b/>
          <w:bCs/>
        </w:rPr>
        <w:t>Prüfungsausschusses</w:t>
      </w:r>
      <w:r>
        <w:rPr>
          <w:bCs/>
        </w:rPr>
        <w:t xml:space="preserve"> gerichtet und dabei </w:t>
      </w:r>
      <w:r w:rsidRPr="00720B06">
        <w:rPr>
          <w:bCs/>
        </w:rPr>
        <w:t>an</w:t>
      </w:r>
      <w:r>
        <w:rPr>
          <w:bCs/>
        </w:rPr>
        <w:t>ge</w:t>
      </w:r>
      <w:r w:rsidRPr="00720B06">
        <w:rPr>
          <w:bCs/>
        </w:rPr>
        <w:t>geben</w:t>
      </w:r>
      <w:r>
        <w:rPr>
          <w:bCs/>
        </w:rPr>
        <w:t>: „</w:t>
      </w:r>
      <w:r w:rsidRPr="005824A1">
        <w:rPr>
          <w:bCs/>
          <w:i/>
        </w:rPr>
        <w:t xml:space="preserve">Widerspruch </w:t>
      </w:r>
      <w:r w:rsidRPr="005824A1">
        <w:rPr>
          <w:bCs/>
          <w:i/>
          <w:u w:val="single"/>
        </w:rPr>
        <w:t>gegen</w:t>
      </w:r>
      <w:r w:rsidRPr="005824A1">
        <w:rPr>
          <w:bCs/>
          <w:i/>
        </w:rPr>
        <w:t xml:space="preserve"> den Bescheid vom … zur Prüfung im Modul …</w:t>
      </w:r>
      <w:r>
        <w:rPr>
          <w:bCs/>
        </w:rPr>
        <w:t>“</w:t>
      </w:r>
      <w:r w:rsidRPr="00720B06">
        <w:rPr>
          <w:bCs/>
        </w:rPr>
        <w:t>,</w:t>
      </w:r>
      <w:r>
        <w:rPr>
          <w:bCs/>
        </w:rPr>
        <w:t xml:space="preserve"> ggf. mit </w:t>
      </w:r>
      <w:r w:rsidRPr="00720B06">
        <w:rPr>
          <w:bCs/>
        </w:rPr>
        <w:t>Aktenzeichen</w:t>
      </w:r>
      <w:r w:rsidR="00C92109">
        <w:rPr>
          <w:bCs/>
        </w:rPr>
        <w:t xml:space="preserve">.      </w:t>
      </w:r>
      <w:r w:rsidR="00C92109" w:rsidRPr="00C92109">
        <w:rPr>
          <w:b/>
          <w:bCs/>
        </w:rPr>
        <w:t>Tipp:</w:t>
      </w:r>
      <w:r w:rsidR="00C92109">
        <w:rPr>
          <w:bCs/>
        </w:rPr>
        <w:t xml:space="preserve"> Ggf. </w:t>
      </w:r>
      <w:r w:rsidR="00C92109" w:rsidRPr="00C92109">
        <w:rPr>
          <w:bCs/>
          <w:u w:val="single"/>
        </w:rPr>
        <w:t>informell</w:t>
      </w:r>
      <w:r w:rsidR="00C92109">
        <w:rPr>
          <w:bCs/>
        </w:rPr>
        <w:t xml:space="preserve"> vorgehen und PA-Vorsitz bzw. Prüfungsamtsleitung kontaktieren!</w:t>
      </w:r>
    </w:p>
    <w:p w:rsidR="005E063B" w:rsidRDefault="005E063B" w:rsidP="008026EA">
      <w:pPr>
        <w:numPr>
          <w:ilvl w:val="0"/>
          <w:numId w:val="4"/>
        </w:numPr>
      </w:pPr>
      <w:r w:rsidRPr="007C53F5">
        <w:t xml:space="preserve">Substantiierte </w:t>
      </w:r>
      <w:bookmarkStart w:id="14" w:name="Begründung"/>
      <w:r w:rsidRPr="007C53F5">
        <w:rPr>
          <w:b/>
          <w:bCs/>
        </w:rPr>
        <w:t>Begründung</w:t>
      </w:r>
      <w:r w:rsidRPr="007C53F5">
        <w:t xml:space="preserve"> </w:t>
      </w:r>
      <w:bookmarkEnd w:id="14"/>
      <w:r w:rsidR="008026EA">
        <w:t xml:space="preserve">des Widerspruchs, </w:t>
      </w:r>
      <w:r w:rsidR="005824A1">
        <w:rPr>
          <w:u w:val="single"/>
        </w:rPr>
        <w:t>ggf.</w:t>
      </w:r>
      <w:r w:rsidRPr="007C53F5">
        <w:t xml:space="preserve"> mit </w:t>
      </w:r>
      <w:bookmarkStart w:id="15" w:name="Anwalt"/>
      <w:r w:rsidRPr="008026EA">
        <w:rPr>
          <w:b/>
          <w:u w:val="single"/>
        </w:rPr>
        <w:t>anwaltlicher</w:t>
      </w:r>
      <w:bookmarkEnd w:id="15"/>
      <w:r w:rsidRPr="007C53F5">
        <w:t xml:space="preserve"> </w:t>
      </w:r>
      <w:r w:rsidRPr="008026EA">
        <w:rPr>
          <w:b/>
        </w:rPr>
        <w:t>Vertretung</w:t>
      </w:r>
      <w:r w:rsidR="008026EA">
        <w:rPr>
          <w:b/>
        </w:rPr>
        <w:t>.</w:t>
      </w:r>
      <w:r w:rsidR="008026EA">
        <w:t xml:space="preserve"> </w:t>
      </w:r>
      <w:r w:rsidR="005824A1">
        <w:t xml:space="preserve"> </w:t>
      </w:r>
      <w:r w:rsidR="008026EA">
        <w:t xml:space="preserve">Die Hinzuziehung eines </w:t>
      </w:r>
      <w:r w:rsidR="00B415D8">
        <w:t>Anwalt</w:t>
      </w:r>
      <w:r w:rsidR="008026EA">
        <w:t>s</w:t>
      </w:r>
      <w:r w:rsidR="00B415D8">
        <w:t xml:space="preserve"> sollte </w:t>
      </w:r>
      <w:r w:rsidR="008026EA">
        <w:t xml:space="preserve">spätestens </w:t>
      </w:r>
      <w:r w:rsidR="00B415D8">
        <w:t xml:space="preserve">dann </w:t>
      </w:r>
      <w:r w:rsidR="008026EA">
        <w:t xml:space="preserve">ernsthaft überlegt </w:t>
      </w:r>
      <w:r w:rsidR="00B415D8">
        <w:t xml:space="preserve">werden, wenn es um den </w:t>
      </w:r>
      <w:r w:rsidR="00B415D8" w:rsidRPr="008026EA">
        <w:rPr>
          <w:u w:val="single"/>
        </w:rPr>
        <w:t>letztmöglichen</w:t>
      </w:r>
      <w:r w:rsidR="00B415D8">
        <w:t xml:space="preserve"> Prüfungsversuch handelt, </w:t>
      </w:r>
      <w:r w:rsidR="008026EA">
        <w:t xml:space="preserve">führt </w:t>
      </w:r>
      <w:r w:rsidR="00B415D8">
        <w:t>der</w:t>
      </w:r>
      <w:r w:rsidR="008026EA">
        <w:t xml:space="preserve"> doch zum </w:t>
      </w:r>
      <w:r w:rsidR="008026EA" w:rsidRPr="008026EA">
        <w:rPr>
          <w:u w:val="single"/>
        </w:rPr>
        <w:t>end</w:t>
      </w:r>
      <w:r w:rsidR="00C92109">
        <w:rPr>
          <w:u w:val="single"/>
        </w:rPr>
        <w:t>-</w:t>
      </w:r>
      <w:r w:rsidR="008026EA" w:rsidRPr="008026EA">
        <w:rPr>
          <w:u w:val="single"/>
        </w:rPr>
        <w:t>gültigen</w:t>
      </w:r>
      <w:r w:rsidR="008026EA">
        <w:t xml:space="preserve"> Nichtbestehen der gesamten Bachelor- bzw. Masterprüfung</w:t>
      </w:r>
      <w:r w:rsidR="00B415D8">
        <w:t>, wenn der Widersp</w:t>
      </w:r>
      <w:r w:rsidR="008026EA">
        <w:t>ruch keinen Erfolg haben sollte</w:t>
      </w:r>
      <w:r w:rsidR="005824A1">
        <w:t xml:space="preserve"> – mit dramatischen Folgen</w:t>
      </w:r>
      <w:r w:rsidR="008026EA">
        <w:t>.</w:t>
      </w:r>
      <w:r>
        <w:t xml:space="preserve"> </w:t>
      </w:r>
      <w:r w:rsidR="008026EA">
        <w:tab/>
      </w:r>
      <w:r w:rsidR="008026EA">
        <w:tab/>
        <w:t xml:space="preserve">  </w:t>
      </w:r>
      <w:r w:rsidR="008026EA" w:rsidRPr="00C92109">
        <w:rPr>
          <w:b/>
          <w:u w:val="single"/>
        </w:rPr>
        <w:t>Substantiiert</w:t>
      </w:r>
      <w:r w:rsidR="008026EA" w:rsidRPr="007C53F5">
        <w:t xml:space="preserve"> </w:t>
      </w:r>
      <w:r w:rsidR="008026EA">
        <w:rPr>
          <w:b/>
          <w:bCs/>
        </w:rPr>
        <w:t xml:space="preserve">begründen </w:t>
      </w:r>
      <w:r w:rsidR="005824A1">
        <w:rPr>
          <w:bCs/>
        </w:rPr>
        <w:t>bedeutet</w:t>
      </w:r>
      <w:r w:rsidR="008026EA" w:rsidRPr="007C53F5">
        <w:t xml:space="preserve"> </w:t>
      </w:r>
      <w:r w:rsidRPr="00BC6094">
        <w:t>den Vorwurf aufgreifen und kurz und knapp da</w:t>
      </w:r>
      <w:r w:rsidR="00C92109">
        <w:t>-</w:t>
      </w:r>
      <w:r w:rsidRPr="00BC6094">
        <w:t>gegen argumentieren I</w:t>
      </w:r>
      <w:r w:rsidR="00C92109">
        <w:t xml:space="preserve">st </w:t>
      </w:r>
      <w:r w:rsidRPr="00BC6094">
        <w:t xml:space="preserve">die vorgeworfene Handlung noch nicht hinreichend vom PA </w:t>
      </w:r>
      <w:r>
        <w:t xml:space="preserve">dargelegt und/oder </w:t>
      </w:r>
      <w:r w:rsidR="00C92109">
        <w:t>belegt</w:t>
      </w:r>
      <w:r w:rsidRPr="00BC6094">
        <w:t xml:space="preserve">, zunächst </w:t>
      </w:r>
      <w:r w:rsidRPr="008026EA">
        <w:rPr>
          <w:b/>
        </w:rPr>
        <w:t xml:space="preserve">Antrag </w:t>
      </w:r>
      <w:r w:rsidRPr="008026EA">
        <w:rPr>
          <w:b/>
          <w:u w:val="single"/>
        </w:rPr>
        <w:t>auf</w:t>
      </w:r>
      <w:r w:rsidRPr="008026EA">
        <w:rPr>
          <w:b/>
        </w:rPr>
        <w:t xml:space="preserve"> </w:t>
      </w:r>
      <w:bookmarkStart w:id="16" w:name="Akteneinsicht"/>
      <w:r w:rsidRPr="008026EA">
        <w:rPr>
          <w:b/>
        </w:rPr>
        <w:t>Akteneinsicht</w:t>
      </w:r>
      <w:r w:rsidRPr="00BC6094">
        <w:t xml:space="preserve"> </w:t>
      </w:r>
      <w:bookmarkEnd w:id="16"/>
      <w:r w:rsidRPr="00BC6094">
        <w:t xml:space="preserve">stellen und um </w:t>
      </w:r>
      <w:r w:rsidRPr="008026EA">
        <w:rPr>
          <w:b/>
        </w:rPr>
        <w:t>Frist</w:t>
      </w:r>
      <w:r w:rsidR="00C92109">
        <w:rPr>
          <w:b/>
        </w:rPr>
        <w:t>-</w:t>
      </w:r>
      <w:r w:rsidRPr="008026EA">
        <w:rPr>
          <w:b/>
        </w:rPr>
        <w:t xml:space="preserve">verlängerung </w:t>
      </w:r>
      <w:r w:rsidRPr="008026EA">
        <w:rPr>
          <w:b/>
          <w:u w:val="single"/>
        </w:rPr>
        <w:t>für</w:t>
      </w:r>
      <w:r w:rsidRPr="008026EA">
        <w:rPr>
          <w:b/>
        </w:rPr>
        <w:t xml:space="preserve"> die Begründung</w:t>
      </w:r>
      <w:r w:rsidRPr="00BC6094">
        <w:t xml:space="preserve"> bitten.</w:t>
      </w:r>
      <w:r w:rsidR="00C92109">
        <w:t xml:space="preserve"> </w:t>
      </w:r>
      <w:r w:rsidRPr="00BC6094">
        <w:t xml:space="preserve"> </w:t>
      </w:r>
    </w:p>
    <w:p w:rsidR="008026EA" w:rsidRDefault="008026EA" w:rsidP="0007578B">
      <w:pPr>
        <w:numPr>
          <w:ilvl w:val="0"/>
          <w:numId w:val="4"/>
        </w:numPr>
      </w:pPr>
      <w:r w:rsidRPr="0007578B">
        <w:rPr>
          <w:b/>
        </w:rPr>
        <w:t>Beispiel für eine Begründung</w:t>
      </w:r>
      <w:r w:rsidR="0007578B" w:rsidRPr="0007578B">
        <w:rPr>
          <w:b/>
        </w:rPr>
        <w:t>:</w:t>
      </w:r>
      <w:r w:rsidR="0007578B">
        <w:t xml:space="preserve"> „</w:t>
      </w:r>
      <w:r w:rsidR="0007578B" w:rsidRPr="00A84880">
        <w:rPr>
          <w:i/>
        </w:rPr>
        <w:t xml:space="preserve">Während der Prüfung hat die Prüfungsaufsicht keine Täuschungshandlungen meiner Person festgestellt, und das, obwohl die Überwachung meiner Aktivitäten im genannten Zeitraum stets gewährleistet war. Mir nun im Nachgang einen Täuschungsversuch zu unterstellen, weil Teile meiner Lösung mit fremden Textpassagen auffallend übereinstimmen, weise ich zurück. Beispielsweise handelt es sich beim Satz </w:t>
      </w:r>
      <w:r w:rsidR="00E033D3">
        <w:rPr>
          <w:i/>
        </w:rPr>
        <w:t>„</w:t>
      </w:r>
      <w:r w:rsidR="0007578B" w:rsidRPr="00A84880">
        <w:rPr>
          <w:i/>
        </w:rPr>
        <w:t>x</w:t>
      </w:r>
      <w:r w:rsidR="00E033D3" w:rsidRPr="00E033D3">
        <w:t>“</w:t>
      </w:r>
      <w:r w:rsidR="0007578B" w:rsidRPr="00A84880">
        <w:rPr>
          <w:i/>
        </w:rPr>
        <w:t xml:space="preserve"> meiner Lösung um eine übliche Definition, deren Beherrschung vom Lehrstuhl vorausgesetzt </w:t>
      </w:r>
      <w:r w:rsidR="00A84880" w:rsidRPr="00A84880">
        <w:rPr>
          <w:i/>
        </w:rPr>
        <w:t xml:space="preserve">wird </w:t>
      </w:r>
      <w:r w:rsidR="0007578B" w:rsidRPr="00A84880">
        <w:rPr>
          <w:i/>
        </w:rPr>
        <w:t xml:space="preserve">und </w:t>
      </w:r>
      <w:r w:rsidR="00A84880" w:rsidRPr="00A84880">
        <w:rPr>
          <w:i/>
        </w:rPr>
        <w:t xml:space="preserve">daher </w:t>
      </w:r>
      <w:r w:rsidR="0007578B" w:rsidRPr="00A84880">
        <w:rPr>
          <w:i/>
        </w:rPr>
        <w:t>als fester Bestandteil meines Wissens in e</w:t>
      </w:r>
      <w:r w:rsidR="00A84880" w:rsidRPr="00A84880">
        <w:rPr>
          <w:i/>
        </w:rPr>
        <w:t>iner Klausur gezeigt werden soll</w:t>
      </w:r>
      <w:r w:rsidR="0007578B" w:rsidRPr="00A84880">
        <w:rPr>
          <w:i/>
        </w:rPr>
        <w:t>.</w:t>
      </w:r>
      <w:r w:rsidR="00A84880" w:rsidRPr="00A84880">
        <w:rPr>
          <w:i/>
        </w:rPr>
        <w:t xml:space="preserve"> Und beim Satz </w:t>
      </w:r>
      <w:r w:rsidR="00E033D3">
        <w:rPr>
          <w:i/>
        </w:rPr>
        <w:t>„</w:t>
      </w:r>
      <w:r w:rsidR="00A84880" w:rsidRPr="00A84880">
        <w:rPr>
          <w:i/>
        </w:rPr>
        <w:t>y</w:t>
      </w:r>
      <w:r w:rsidR="00E033D3" w:rsidRPr="00E033D3">
        <w:t>“</w:t>
      </w:r>
      <w:r w:rsidR="00A84880" w:rsidRPr="00A84880">
        <w:rPr>
          <w:i/>
        </w:rPr>
        <w:t xml:space="preserve"> handelt es sich um die Beschreibung eines Sachverhalts, der ebenfalls den Studierenden in einer Prüfung gegenwärtig sein sollte und der in seiner Formulierung, von dabei benutzten Schlüsselbegriffen abgesehen, erheblich von der Quelle ab</w:t>
      </w:r>
      <w:r w:rsidR="00E033D3">
        <w:rPr>
          <w:i/>
        </w:rPr>
        <w:t>-</w:t>
      </w:r>
      <w:r w:rsidR="00A84880" w:rsidRPr="00A84880">
        <w:rPr>
          <w:i/>
        </w:rPr>
        <w:t>weicht, aus der ich abgeschrieben haben soll. Im Übrigen entspricht der Aufbau meiner Lösung gängigen Mustern, die von mir sehr wohl abgespeichert und mit eigenen Worten ausgefüllt wurden. – Kurzum: Ihnen liegt eine eigenständige Prüfungsleistung vor.</w:t>
      </w:r>
      <w:r w:rsidR="00A84880">
        <w:t>“</w:t>
      </w:r>
    </w:p>
    <w:p w:rsidR="00E033D3" w:rsidRDefault="00E033D3" w:rsidP="0007578B">
      <w:pPr>
        <w:numPr>
          <w:ilvl w:val="0"/>
          <w:numId w:val="4"/>
        </w:numPr>
      </w:pPr>
      <w:r w:rsidRPr="0007578B">
        <w:rPr>
          <w:b/>
        </w:rPr>
        <w:lastRenderedPageBreak/>
        <w:t>Beispiel</w:t>
      </w:r>
      <w:r>
        <w:rPr>
          <w:b/>
        </w:rPr>
        <w:t>e</w:t>
      </w:r>
      <w:r w:rsidRPr="0007578B">
        <w:rPr>
          <w:b/>
        </w:rPr>
        <w:t xml:space="preserve"> für </w:t>
      </w:r>
      <w:r>
        <w:rPr>
          <w:b/>
        </w:rPr>
        <w:t xml:space="preserve">eine </w:t>
      </w:r>
      <w:r w:rsidR="00FA3388">
        <w:rPr>
          <w:b/>
        </w:rPr>
        <w:t xml:space="preserve">i.d.R. </w:t>
      </w:r>
      <w:r w:rsidR="00A7668A">
        <w:rPr>
          <w:b/>
        </w:rPr>
        <w:t>wenig erfolgversprech</w:t>
      </w:r>
      <w:r>
        <w:rPr>
          <w:b/>
        </w:rPr>
        <w:t xml:space="preserve">ende </w:t>
      </w:r>
      <w:r w:rsidRPr="0007578B">
        <w:rPr>
          <w:b/>
        </w:rPr>
        <w:t>Begründung:</w:t>
      </w:r>
      <w:r>
        <w:t xml:space="preserve"> </w:t>
      </w:r>
    </w:p>
    <w:p w:rsidR="000E1735" w:rsidRPr="00BB513D" w:rsidRDefault="00E033D3" w:rsidP="00BB513D">
      <w:pPr>
        <w:pStyle w:val="Listenabsatz"/>
        <w:numPr>
          <w:ilvl w:val="0"/>
          <w:numId w:val="11"/>
        </w:numPr>
        <w:ind w:right="-142"/>
        <w:rPr>
          <w:rFonts w:ascii="Arial" w:hAnsi="Arial" w:cs="Arial"/>
          <w:color w:val="auto"/>
        </w:rPr>
      </w:pPr>
      <w:r w:rsidRPr="00BB513D">
        <w:rPr>
          <w:rFonts w:ascii="Arial" w:hAnsi="Arial" w:cs="Arial"/>
        </w:rPr>
        <w:t>„</w:t>
      </w:r>
      <w:r w:rsidR="00600871" w:rsidRPr="00BB513D">
        <w:rPr>
          <w:rFonts w:ascii="Arial" w:hAnsi="Arial" w:cs="Arial"/>
          <w:i/>
          <w:color w:val="auto"/>
        </w:rPr>
        <w:t xml:space="preserve">Ich stand während der Klausur unter Aufsicht, </w:t>
      </w:r>
      <w:r w:rsidR="00600871" w:rsidRPr="00BB513D">
        <w:rPr>
          <w:rFonts w:ascii="Arial" w:hAnsi="Arial" w:cs="Arial"/>
          <w:i/>
          <w:color w:val="auto"/>
          <w:u w:val="single"/>
        </w:rPr>
        <w:t>ohne</w:t>
      </w:r>
      <w:r w:rsidR="00600871" w:rsidRPr="00BB513D">
        <w:rPr>
          <w:rFonts w:ascii="Arial" w:hAnsi="Arial" w:cs="Arial"/>
          <w:i/>
          <w:color w:val="auto"/>
        </w:rPr>
        <w:t xml:space="preserve"> dass dabei eine Täuschungs</w:t>
      </w:r>
      <w:r w:rsidR="00BB513D">
        <w:rPr>
          <w:rFonts w:ascii="Arial" w:hAnsi="Arial" w:cs="Arial"/>
          <w:i/>
          <w:color w:val="auto"/>
        </w:rPr>
        <w:t>-</w:t>
      </w:r>
      <w:r w:rsidR="00600871" w:rsidRPr="00BB513D">
        <w:rPr>
          <w:rFonts w:ascii="Arial" w:hAnsi="Arial" w:cs="Arial"/>
          <w:i/>
          <w:color w:val="auto"/>
        </w:rPr>
        <w:t>handlung beobachtet bzw. festgestellt wurde.</w:t>
      </w:r>
      <w:r w:rsidR="00600871" w:rsidRPr="00BB513D">
        <w:rPr>
          <w:rFonts w:ascii="Arial" w:hAnsi="Arial" w:cs="Arial"/>
          <w:color w:val="auto"/>
        </w:rPr>
        <w:t>“</w:t>
      </w:r>
    </w:p>
    <w:p w:rsidR="00A7668A" w:rsidRPr="00BB513D" w:rsidRDefault="00A7668A" w:rsidP="000E1735">
      <w:pPr>
        <w:pStyle w:val="Listenabsatz"/>
        <w:numPr>
          <w:ilvl w:val="0"/>
          <w:numId w:val="11"/>
        </w:numPr>
        <w:rPr>
          <w:rFonts w:ascii="Arial" w:hAnsi="Arial" w:cs="Arial"/>
          <w:color w:val="auto"/>
        </w:rPr>
      </w:pPr>
      <w:r w:rsidRPr="00BB513D">
        <w:rPr>
          <w:rFonts w:ascii="Arial" w:hAnsi="Arial" w:cs="Arial"/>
          <w:color w:val="auto"/>
        </w:rPr>
        <w:t>„</w:t>
      </w:r>
      <w:r w:rsidRPr="00BB513D">
        <w:rPr>
          <w:rFonts w:ascii="Arial" w:hAnsi="Arial" w:cs="Arial"/>
          <w:i/>
          <w:color w:val="auto"/>
        </w:rPr>
        <w:t xml:space="preserve">Während der Klausur wurde ich durchgehend per Kamera überwacht. Ich musste sogar sowohl meinen Bildschirm via </w:t>
      </w:r>
      <w:proofErr w:type="spellStart"/>
      <w:r w:rsidRPr="00BB513D">
        <w:rPr>
          <w:rFonts w:ascii="Arial" w:hAnsi="Arial" w:cs="Arial"/>
          <w:i/>
          <w:color w:val="auto"/>
        </w:rPr>
        <w:t>Screensharing</w:t>
      </w:r>
      <w:proofErr w:type="spellEnd"/>
      <w:r w:rsidRPr="00BB513D">
        <w:rPr>
          <w:rFonts w:ascii="Arial" w:hAnsi="Arial" w:cs="Arial"/>
          <w:i/>
          <w:color w:val="auto"/>
        </w:rPr>
        <w:t xml:space="preserve"> teilen als auch über die bild</w:t>
      </w:r>
      <w:r w:rsidR="00BB513D">
        <w:rPr>
          <w:rFonts w:ascii="Arial" w:hAnsi="Arial" w:cs="Arial"/>
          <w:i/>
          <w:color w:val="auto"/>
        </w:rPr>
        <w:t>-</w:t>
      </w:r>
      <w:proofErr w:type="spellStart"/>
      <w:r w:rsidRPr="00BB513D">
        <w:rPr>
          <w:rFonts w:ascii="Arial" w:hAnsi="Arial" w:cs="Arial"/>
          <w:i/>
          <w:color w:val="auto"/>
        </w:rPr>
        <w:t>liche</w:t>
      </w:r>
      <w:proofErr w:type="spellEnd"/>
      <w:r w:rsidRPr="00BB513D">
        <w:rPr>
          <w:rFonts w:ascii="Arial" w:hAnsi="Arial" w:cs="Arial"/>
          <w:i/>
          <w:color w:val="auto"/>
        </w:rPr>
        <w:t xml:space="preserve"> Kontrolle meines Schreibtisches nachweisen, dass </w:t>
      </w:r>
      <w:r w:rsidRPr="00BB513D">
        <w:rPr>
          <w:rFonts w:ascii="Arial" w:hAnsi="Arial" w:cs="Arial"/>
          <w:i/>
          <w:color w:val="auto"/>
          <w:u w:val="single"/>
        </w:rPr>
        <w:t>keine</w:t>
      </w:r>
      <w:r w:rsidRPr="00BB513D">
        <w:rPr>
          <w:rFonts w:ascii="Arial" w:hAnsi="Arial" w:cs="Arial"/>
          <w:i/>
          <w:color w:val="auto"/>
        </w:rPr>
        <w:t xml:space="preserve"> unerlaubten Hilfs</w:t>
      </w:r>
      <w:r w:rsidR="00BB513D">
        <w:rPr>
          <w:rFonts w:ascii="Arial" w:hAnsi="Arial" w:cs="Arial"/>
          <w:i/>
          <w:color w:val="auto"/>
        </w:rPr>
        <w:t>-</w:t>
      </w:r>
      <w:r w:rsidRPr="00BB513D">
        <w:rPr>
          <w:rFonts w:ascii="Arial" w:hAnsi="Arial" w:cs="Arial"/>
          <w:i/>
          <w:color w:val="auto"/>
        </w:rPr>
        <w:t>mittel griffbereit vorhanden waren.</w:t>
      </w:r>
      <w:r w:rsidRPr="00BB513D">
        <w:rPr>
          <w:rFonts w:ascii="Arial" w:hAnsi="Arial" w:cs="Arial"/>
          <w:color w:val="auto"/>
        </w:rPr>
        <w:t>“</w:t>
      </w:r>
    </w:p>
    <w:p w:rsidR="000E1735" w:rsidRPr="00BB513D" w:rsidRDefault="000E1735" w:rsidP="005150E8">
      <w:pPr>
        <w:pStyle w:val="Listenabsatz"/>
        <w:numPr>
          <w:ilvl w:val="0"/>
          <w:numId w:val="11"/>
        </w:numPr>
        <w:ind w:right="-142"/>
        <w:rPr>
          <w:rFonts w:ascii="Arial" w:hAnsi="Arial" w:cs="Arial"/>
          <w:color w:val="auto"/>
        </w:rPr>
      </w:pPr>
      <w:r w:rsidRPr="00BB513D">
        <w:rPr>
          <w:rFonts w:ascii="Arial" w:hAnsi="Arial" w:cs="Arial"/>
          <w:color w:val="auto"/>
        </w:rPr>
        <w:t>„</w:t>
      </w:r>
      <w:r w:rsidR="00FC39E3" w:rsidRPr="00BB513D">
        <w:rPr>
          <w:rFonts w:ascii="Arial" w:hAnsi="Arial" w:cs="Arial"/>
          <w:i/>
          <w:color w:val="auto"/>
        </w:rPr>
        <w:t xml:space="preserve">Zu </w:t>
      </w:r>
      <w:r w:rsidR="00FC39E3" w:rsidRPr="00BB513D">
        <w:rPr>
          <w:rFonts w:ascii="Arial" w:hAnsi="Arial" w:cs="Arial"/>
          <w:i/>
          <w:color w:val="auto"/>
          <w:u w:val="single"/>
        </w:rPr>
        <w:t>keiner</w:t>
      </w:r>
      <w:r w:rsidR="00FC39E3" w:rsidRPr="00BB513D">
        <w:rPr>
          <w:rFonts w:ascii="Arial" w:hAnsi="Arial" w:cs="Arial"/>
          <w:i/>
          <w:color w:val="auto"/>
        </w:rPr>
        <w:t xml:space="preserve"> Zeit hatte ich Zugang zu fremden Texten. Sofern es tatsäch</w:t>
      </w:r>
      <w:r w:rsidR="005150E8" w:rsidRPr="00BB513D">
        <w:rPr>
          <w:rFonts w:ascii="Arial" w:hAnsi="Arial" w:cs="Arial"/>
          <w:i/>
          <w:color w:val="auto"/>
        </w:rPr>
        <w:t>lich</w:t>
      </w:r>
      <w:r w:rsidR="00FC39E3" w:rsidRPr="00BB513D">
        <w:rPr>
          <w:rFonts w:ascii="Arial" w:hAnsi="Arial" w:cs="Arial"/>
          <w:i/>
          <w:color w:val="auto"/>
        </w:rPr>
        <w:t xml:space="preserve"> inhalt</w:t>
      </w:r>
      <w:r w:rsidR="00BB513D" w:rsidRPr="00BB513D">
        <w:rPr>
          <w:rFonts w:ascii="Arial" w:hAnsi="Arial" w:cs="Arial"/>
          <w:i/>
          <w:color w:val="auto"/>
        </w:rPr>
        <w:t>-</w:t>
      </w:r>
      <w:proofErr w:type="spellStart"/>
      <w:r w:rsidR="00400805">
        <w:rPr>
          <w:rFonts w:ascii="Arial" w:hAnsi="Arial" w:cs="Arial"/>
          <w:i/>
          <w:color w:val="auto"/>
        </w:rPr>
        <w:t>liche</w:t>
      </w:r>
      <w:proofErr w:type="spellEnd"/>
      <w:r w:rsidR="00400805">
        <w:rPr>
          <w:rFonts w:ascii="Arial" w:hAnsi="Arial" w:cs="Arial"/>
          <w:i/>
          <w:color w:val="auto"/>
        </w:rPr>
        <w:t xml:space="preserve"> / </w:t>
      </w:r>
      <w:r w:rsidR="00FC39E3" w:rsidRPr="00BB513D">
        <w:rPr>
          <w:rFonts w:ascii="Arial" w:hAnsi="Arial" w:cs="Arial"/>
          <w:i/>
          <w:color w:val="auto"/>
        </w:rPr>
        <w:t xml:space="preserve">schematische Übereinstimmungen gibt, sind diese rein zufällig und </w:t>
      </w:r>
      <w:r w:rsidR="00400805">
        <w:rPr>
          <w:rFonts w:ascii="Arial" w:hAnsi="Arial" w:cs="Arial"/>
          <w:i/>
          <w:color w:val="auto"/>
        </w:rPr>
        <w:t xml:space="preserve">auch </w:t>
      </w:r>
      <w:r w:rsidR="00FC39E3" w:rsidRPr="00BB513D">
        <w:rPr>
          <w:rFonts w:ascii="Arial" w:hAnsi="Arial" w:cs="Arial"/>
          <w:i/>
          <w:color w:val="auto"/>
        </w:rPr>
        <w:t xml:space="preserve">erklärbar. </w:t>
      </w:r>
      <w:r w:rsidR="00400805">
        <w:rPr>
          <w:rFonts w:ascii="Arial" w:hAnsi="Arial" w:cs="Arial"/>
          <w:i/>
          <w:color w:val="auto"/>
        </w:rPr>
        <w:t xml:space="preserve">Da für </w:t>
      </w:r>
      <w:r w:rsidR="005150E8" w:rsidRPr="00BB513D">
        <w:rPr>
          <w:rFonts w:ascii="Arial" w:hAnsi="Arial" w:cs="Arial"/>
          <w:i/>
          <w:color w:val="auto"/>
        </w:rPr>
        <w:t>diese Klausur Fakten</w:t>
      </w:r>
      <w:r w:rsidR="00BB513D" w:rsidRPr="00BB513D">
        <w:rPr>
          <w:rFonts w:ascii="Arial" w:hAnsi="Arial" w:cs="Arial"/>
          <w:i/>
          <w:color w:val="auto"/>
        </w:rPr>
        <w:t xml:space="preserve"> </w:t>
      </w:r>
      <w:r w:rsidR="005150E8" w:rsidRPr="00BB513D">
        <w:rPr>
          <w:rFonts w:ascii="Arial" w:hAnsi="Arial" w:cs="Arial"/>
          <w:i/>
          <w:color w:val="auto"/>
        </w:rPr>
        <w:t>/</w:t>
      </w:r>
      <w:r w:rsidR="00BB513D" w:rsidRPr="00BB513D">
        <w:rPr>
          <w:rFonts w:ascii="Arial" w:hAnsi="Arial" w:cs="Arial"/>
          <w:i/>
          <w:color w:val="auto"/>
        </w:rPr>
        <w:t xml:space="preserve"> </w:t>
      </w:r>
      <w:r w:rsidR="005150E8" w:rsidRPr="00BB513D">
        <w:rPr>
          <w:rFonts w:ascii="Arial" w:hAnsi="Arial" w:cs="Arial"/>
          <w:i/>
          <w:color w:val="auto"/>
        </w:rPr>
        <w:t>Abläufe</w:t>
      </w:r>
      <w:r w:rsidR="00BB513D" w:rsidRPr="00BB513D">
        <w:rPr>
          <w:rFonts w:ascii="Arial" w:hAnsi="Arial" w:cs="Arial"/>
          <w:i/>
          <w:color w:val="auto"/>
        </w:rPr>
        <w:t xml:space="preserve"> </w:t>
      </w:r>
      <w:r w:rsidR="005150E8" w:rsidRPr="00BB513D">
        <w:rPr>
          <w:rFonts w:ascii="Arial" w:hAnsi="Arial" w:cs="Arial"/>
          <w:i/>
          <w:color w:val="auto"/>
        </w:rPr>
        <w:t>/</w:t>
      </w:r>
      <w:r w:rsidR="00BB513D" w:rsidRPr="00BB513D">
        <w:rPr>
          <w:rFonts w:ascii="Arial" w:hAnsi="Arial" w:cs="Arial"/>
          <w:i/>
          <w:color w:val="auto"/>
        </w:rPr>
        <w:t xml:space="preserve"> </w:t>
      </w:r>
      <w:r w:rsidR="005150E8" w:rsidRPr="00BB513D">
        <w:rPr>
          <w:rFonts w:ascii="Arial" w:hAnsi="Arial" w:cs="Arial"/>
          <w:i/>
          <w:color w:val="auto"/>
        </w:rPr>
        <w:t xml:space="preserve">Strukturelemente usw. </w:t>
      </w:r>
      <w:r w:rsidR="00FC39E3" w:rsidRPr="00BB513D">
        <w:rPr>
          <w:rFonts w:ascii="Arial" w:hAnsi="Arial" w:cs="Arial"/>
          <w:i/>
          <w:color w:val="auto"/>
        </w:rPr>
        <w:t xml:space="preserve">auswendig zu lernen sind und alle zu Prüfenden dabei auf dieselben Quellen zugreifen, ist mit einer gewissen Wahrscheinlichkeit zu erwarten, dass sich bestimmte Inhalte </w:t>
      </w:r>
      <w:r w:rsidR="005150E8" w:rsidRPr="00BB513D">
        <w:rPr>
          <w:rFonts w:ascii="Arial" w:hAnsi="Arial" w:cs="Arial"/>
          <w:i/>
          <w:color w:val="auto"/>
        </w:rPr>
        <w:t xml:space="preserve">bzw. Aufbauschemata </w:t>
      </w:r>
      <w:r w:rsidR="00FC39E3" w:rsidRPr="00BB513D">
        <w:rPr>
          <w:rFonts w:ascii="Arial" w:hAnsi="Arial" w:cs="Arial"/>
          <w:i/>
          <w:color w:val="auto"/>
        </w:rPr>
        <w:t>bei der Wiedergabe in Klausuren ähneln.</w:t>
      </w:r>
      <w:r w:rsidR="00FC39E3" w:rsidRPr="00BB513D">
        <w:rPr>
          <w:rFonts w:ascii="Arial" w:hAnsi="Arial" w:cs="Arial"/>
          <w:color w:val="auto"/>
        </w:rPr>
        <w:t>“</w:t>
      </w:r>
    </w:p>
    <w:p w:rsidR="000E1735" w:rsidRPr="00BB513D" w:rsidRDefault="000E1735" w:rsidP="000E1735">
      <w:pPr>
        <w:pStyle w:val="Listenabsatz"/>
        <w:numPr>
          <w:ilvl w:val="0"/>
          <w:numId w:val="11"/>
        </w:numPr>
        <w:rPr>
          <w:rFonts w:ascii="Arial" w:hAnsi="Arial" w:cs="Arial"/>
          <w:color w:val="auto"/>
        </w:rPr>
      </w:pPr>
      <w:r w:rsidRPr="00BB513D">
        <w:rPr>
          <w:rFonts w:ascii="Arial" w:hAnsi="Arial" w:cs="Arial"/>
          <w:color w:val="auto"/>
        </w:rPr>
        <w:t>„</w:t>
      </w:r>
      <w:r w:rsidR="00FA3388" w:rsidRPr="00BB513D">
        <w:rPr>
          <w:rFonts w:ascii="Arial" w:hAnsi="Arial" w:cs="Arial"/>
          <w:i/>
          <w:color w:val="auto"/>
        </w:rPr>
        <w:t>Soweit … ähnelnde Textpassagen …</w:t>
      </w:r>
      <w:r w:rsidR="00FA3388" w:rsidRPr="00BB513D">
        <w:rPr>
          <w:rFonts w:ascii="Arial" w:hAnsi="Arial" w:cs="Arial"/>
          <w:color w:val="auto"/>
        </w:rPr>
        <w:t xml:space="preserve"> (vorliegen; D.W.), </w:t>
      </w:r>
      <w:r w:rsidR="00FA3388" w:rsidRPr="00BB513D">
        <w:rPr>
          <w:rFonts w:ascii="Arial" w:hAnsi="Arial" w:cs="Arial"/>
          <w:i/>
          <w:color w:val="auto"/>
        </w:rPr>
        <w:t xml:space="preserve">stellt dies … </w:t>
      </w:r>
      <w:r w:rsidR="00FA3388" w:rsidRPr="00BB513D">
        <w:rPr>
          <w:rFonts w:ascii="Arial" w:hAnsi="Arial" w:cs="Arial"/>
          <w:i/>
          <w:color w:val="auto"/>
          <w:u w:val="single"/>
        </w:rPr>
        <w:t>keine</w:t>
      </w:r>
      <w:r w:rsidR="00FA3388" w:rsidRPr="00BB513D">
        <w:rPr>
          <w:rFonts w:ascii="Arial" w:hAnsi="Arial" w:cs="Arial"/>
          <w:i/>
          <w:color w:val="auto"/>
        </w:rPr>
        <w:t xml:space="preserve"> Täuschungshandlung dar. Denn bloßes </w:t>
      </w:r>
      <w:r w:rsidR="00FA3388" w:rsidRPr="00BB513D">
        <w:rPr>
          <w:rFonts w:ascii="Arial" w:hAnsi="Arial" w:cs="Arial"/>
          <w:b/>
          <w:i/>
          <w:color w:val="auto"/>
        </w:rPr>
        <w:t>Auswendiglernen</w:t>
      </w:r>
      <w:r w:rsidR="00FA3388" w:rsidRPr="00BB513D">
        <w:rPr>
          <w:rFonts w:ascii="Arial" w:hAnsi="Arial" w:cs="Arial"/>
          <w:i/>
          <w:color w:val="auto"/>
        </w:rPr>
        <w:t xml:space="preserve"> ist auch Teil der Leistung … Somit spricht hier der Grundsatz in </w:t>
      </w:r>
      <w:proofErr w:type="spellStart"/>
      <w:r w:rsidR="00FA3388" w:rsidRPr="00BB513D">
        <w:rPr>
          <w:rFonts w:ascii="Arial" w:hAnsi="Arial" w:cs="Arial"/>
          <w:i/>
          <w:color w:val="auto"/>
        </w:rPr>
        <w:t>dubio</w:t>
      </w:r>
      <w:proofErr w:type="spellEnd"/>
      <w:r w:rsidR="00FA3388" w:rsidRPr="00BB513D">
        <w:rPr>
          <w:rFonts w:ascii="Arial" w:hAnsi="Arial" w:cs="Arial"/>
          <w:i/>
          <w:color w:val="auto"/>
        </w:rPr>
        <w:t xml:space="preserve"> pro </w:t>
      </w:r>
      <w:proofErr w:type="spellStart"/>
      <w:r w:rsidR="00FA3388" w:rsidRPr="00BB513D">
        <w:rPr>
          <w:rFonts w:ascii="Arial" w:hAnsi="Arial" w:cs="Arial"/>
          <w:i/>
          <w:color w:val="auto"/>
        </w:rPr>
        <w:t>reo</w:t>
      </w:r>
      <w:proofErr w:type="spellEnd"/>
      <w:r w:rsidR="00FA3388" w:rsidRPr="00BB513D">
        <w:rPr>
          <w:rFonts w:ascii="Arial" w:hAnsi="Arial" w:cs="Arial"/>
          <w:i/>
          <w:color w:val="auto"/>
        </w:rPr>
        <w:t>.</w:t>
      </w:r>
      <w:r w:rsidR="00FA3388" w:rsidRPr="00BB513D">
        <w:rPr>
          <w:rFonts w:ascii="Arial" w:hAnsi="Arial" w:cs="Arial"/>
          <w:color w:val="auto"/>
        </w:rPr>
        <w:t>“</w:t>
      </w:r>
    </w:p>
    <w:p w:rsidR="000E1735" w:rsidRPr="00400805" w:rsidRDefault="000E1735" w:rsidP="000E1735">
      <w:pPr>
        <w:pStyle w:val="Listenabsatz"/>
        <w:ind w:left="1080"/>
        <w:rPr>
          <w:sz w:val="16"/>
          <w:szCs w:val="16"/>
        </w:rPr>
      </w:pPr>
    </w:p>
    <w:p w:rsidR="005E063B" w:rsidRPr="00A657A1" w:rsidRDefault="00A657A1" w:rsidP="00A657A1">
      <w:pPr>
        <w:numPr>
          <w:ilvl w:val="0"/>
          <w:numId w:val="4"/>
        </w:numPr>
        <w:ind w:right="-142"/>
      </w:pPr>
      <w:r w:rsidRPr="00D7311D">
        <w:rPr>
          <w:b/>
          <w:bCs/>
          <w:noProof/>
          <w:lang w:eastAsia="de-DE"/>
        </w:rPr>
        <mc:AlternateContent>
          <mc:Choice Requires="wps">
            <w:drawing>
              <wp:anchor distT="0" distB="0" distL="114300" distR="114300" simplePos="0" relativeHeight="251671552" behindDoc="0" locked="0" layoutInCell="1" allowOverlap="1" wp14:anchorId="512853DE" wp14:editId="13265CDE">
                <wp:simplePos x="0" y="0"/>
                <wp:positionH relativeFrom="column">
                  <wp:posOffset>5666105</wp:posOffset>
                </wp:positionH>
                <wp:positionV relativeFrom="paragraph">
                  <wp:posOffset>724535</wp:posOffset>
                </wp:positionV>
                <wp:extent cx="508000" cy="279400"/>
                <wp:effectExtent l="0" t="0" r="25400" b="25400"/>
                <wp:wrapNone/>
                <wp:docPr id="7" name="Textfeld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79400"/>
                        </a:xfrm>
                        <a:prstGeom prst="rect">
                          <a:avLst/>
                        </a:prstGeom>
                        <a:solidFill>
                          <a:srgbClr val="FFFF00"/>
                        </a:solidFill>
                        <a:ln w="9525">
                          <a:solidFill>
                            <a:srgbClr val="000000"/>
                          </a:solidFill>
                          <a:miter lim="800000"/>
                          <a:headEnd/>
                          <a:tailEnd/>
                        </a:ln>
                      </wps:spPr>
                      <wps:txbx>
                        <w:txbxContent>
                          <w:p w:rsidR="00D04B98" w:rsidRPr="00D04B98" w:rsidRDefault="00D04B98" w:rsidP="00D04B98">
                            <w:pPr>
                              <w:jc w:val="center"/>
                              <w:rPr>
                                <w:b/>
                              </w:rPr>
                            </w:pPr>
                            <w:r w:rsidRPr="00D04B98">
                              <w:rPr>
                                <w:b/>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href="#FAQ2" style="position:absolute;left:0;text-align:left;margin-left:446.15pt;margin-top:57.05pt;width:40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" o:button="t" fillcolor="yellow">
                <v:fill o:detectmouseclick="t"/>
                <v:textbox>
                  <w:txbxContent>
                    <w:p w:rsidR="00D04B98" w:rsidRPr="00D04B98" w:rsidRDefault="00D04B98" w:rsidP="00D04B98">
                      <w:pPr>
                        <w:jc w:val="center"/>
                        <w:rPr>
                          <w:b/>
                        </w:rPr>
                      </w:pPr>
                      <w:r w:rsidRPr="00D04B98">
                        <w:rPr>
                          <w:b/>
                        </w:rPr>
                        <w:t>FAQ</w:t>
                      </w:r>
                    </w:p>
                  </w:txbxContent>
                </v:textbox>
              </v:shape>
            </w:pict>
          </mc:Fallback>
        </mc:AlternateContent>
      </w:r>
      <w:r w:rsidR="005E063B" w:rsidRPr="007C53F5">
        <w:t xml:space="preserve">Inhalt des Widerspruchverfahrens: Vollumfängliche </w:t>
      </w:r>
      <w:bookmarkStart w:id="17" w:name="Überprüfung"/>
      <w:r w:rsidR="005E063B" w:rsidRPr="007C53F5">
        <w:rPr>
          <w:b/>
          <w:bCs/>
        </w:rPr>
        <w:t>Überprüfung</w:t>
      </w:r>
      <w:r w:rsidR="005E063B" w:rsidRPr="007C53F5">
        <w:t xml:space="preserve"> </w:t>
      </w:r>
      <w:bookmarkEnd w:id="17"/>
      <w:r w:rsidR="005E063B" w:rsidRPr="007C53F5">
        <w:t>der Entscheidung auf Fehler. Bei (</w:t>
      </w:r>
      <w:r>
        <w:t>mutmaßlich</w:t>
      </w:r>
      <w:r w:rsidR="005E063B" w:rsidRPr="007C53F5">
        <w:t xml:space="preserve">en) Täuschungsversuchen geht die Behörde vom </w:t>
      </w:r>
      <w:r w:rsidR="005E063B" w:rsidRPr="007C53F5">
        <w:rPr>
          <w:b/>
        </w:rPr>
        <w:t>Anscheins</w:t>
      </w:r>
      <w:r>
        <w:rPr>
          <w:b/>
        </w:rPr>
        <w:t>-</w:t>
      </w:r>
      <w:r w:rsidR="005E063B" w:rsidRPr="007C53F5">
        <w:rPr>
          <w:b/>
        </w:rPr>
        <w:t>beweis</w:t>
      </w:r>
      <w:r w:rsidR="005E063B" w:rsidRPr="007C53F5">
        <w:t xml:space="preserve"> aus (s.o.). Der Gegenbeweis dazu ist nicht leicht zu führen, aber möglich.</w:t>
      </w:r>
      <w:r>
        <w:t xml:space="preserve"> Ggf.</w:t>
      </w:r>
      <w:r w:rsidR="009E09B7">
        <w:t xml:space="preserve"> findet die Behörde dann sogar eine angemessene, für Studierende akzeptable Lösung.</w:t>
      </w:r>
      <w:r>
        <w:t xml:space="preserve"> </w:t>
      </w:r>
    </w:p>
    <w:p w:rsidR="005E063B" w:rsidRDefault="005E063B" w:rsidP="007C53F5">
      <w:pPr>
        <w:numPr>
          <w:ilvl w:val="0"/>
          <w:numId w:val="5"/>
        </w:numPr>
      </w:pPr>
      <w:bookmarkStart w:id="18" w:name="PA"/>
      <w:r w:rsidRPr="007C53F5">
        <w:rPr>
          <w:b/>
          <w:bCs/>
        </w:rPr>
        <w:t xml:space="preserve">Widerspruchsentscheidung </w:t>
      </w:r>
      <w:bookmarkEnd w:id="18"/>
      <w:r w:rsidRPr="007C53F5">
        <w:t xml:space="preserve">durch den </w:t>
      </w:r>
      <w:r w:rsidRPr="000326E8">
        <w:rPr>
          <w:b/>
        </w:rPr>
        <w:t>Prüfungsausschuss</w:t>
      </w:r>
      <w:r w:rsidRPr="007C53F5">
        <w:t xml:space="preserve">: </w:t>
      </w:r>
    </w:p>
    <w:p w:rsidR="00D7311D" w:rsidRPr="00D7311D" w:rsidRDefault="005E063B" w:rsidP="00D7311D">
      <w:pPr>
        <w:pStyle w:val="Listenabsatz"/>
        <w:numPr>
          <w:ilvl w:val="0"/>
          <w:numId w:val="10"/>
        </w:numPr>
        <w:ind w:right="-142"/>
        <w:rPr>
          <w:rFonts w:ascii="Arial" w:hAnsi="Arial" w:cs="Arial"/>
        </w:rPr>
      </w:pPr>
      <w:bookmarkStart w:id="19" w:name="Abhilfe"/>
      <w:r w:rsidRPr="00D7311D">
        <w:rPr>
          <w:rFonts w:ascii="Arial" w:hAnsi="Arial" w:cs="Arial"/>
          <w:b/>
        </w:rPr>
        <w:t>Abhilfe</w:t>
      </w:r>
      <w:r w:rsidRPr="00D7311D">
        <w:rPr>
          <w:rFonts w:ascii="Arial" w:hAnsi="Arial" w:cs="Arial"/>
        </w:rPr>
        <w:t xml:space="preserve"> </w:t>
      </w:r>
      <w:bookmarkEnd w:id="19"/>
      <w:r w:rsidRPr="00D7311D">
        <w:rPr>
          <w:rFonts w:ascii="Arial" w:hAnsi="Arial" w:cs="Arial"/>
        </w:rPr>
        <w:t>(</w:t>
      </w:r>
      <w:r w:rsidRPr="00D7311D">
        <w:rPr>
          <w:rFonts w:ascii="Arial" w:hAnsi="Arial" w:cs="Arial"/>
        </w:rPr>
        <w:sym w:font="Wingdings" w:char="F0E8"/>
      </w:r>
      <w:r w:rsidRPr="00D7311D">
        <w:rPr>
          <w:rFonts w:ascii="Arial" w:hAnsi="Arial" w:cs="Arial"/>
        </w:rPr>
        <w:t xml:space="preserve"> der Vorwurf wird zurückgenommen</w:t>
      </w:r>
      <w:r w:rsidR="00D7311D">
        <w:rPr>
          <w:rFonts w:ascii="Arial" w:hAnsi="Arial" w:cs="Arial"/>
        </w:rPr>
        <w:t xml:space="preserve"> u. der Beschwer somit abgeholfen</w:t>
      </w:r>
      <w:r w:rsidRPr="00D7311D">
        <w:rPr>
          <w:rFonts w:ascii="Arial" w:hAnsi="Arial" w:cs="Arial"/>
        </w:rPr>
        <w:t>)</w:t>
      </w:r>
      <w:r w:rsidR="00D7311D" w:rsidRPr="00D7311D">
        <w:rPr>
          <w:rFonts w:ascii="Arial" w:hAnsi="Arial" w:cs="Arial"/>
        </w:rPr>
        <w:t xml:space="preserve"> </w:t>
      </w:r>
    </w:p>
    <w:p w:rsidR="00D7311D" w:rsidRPr="001A5D1F" w:rsidRDefault="00D7311D" w:rsidP="00D7311D">
      <w:pPr>
        <w:ind w:left="1068"/>
      </w:pPr>
      <w:r>
        <w:t xml:space="preserve">Bei einer </w:t>
      </w:r>
      <w:r w:rsidRPr="001A5D1F">
        <w:rPr>
          <w:b/>
        </w:rPr>
        <w:t>Abhilfeentscheidung</w:t>
      </w:r>
      <w:r>
        <w:t xml:space="preserve"> wird die Prüfung den Prüfenden (erneut) zur Bewertung vorgelegt. In einigen Fällen war sie aber auch bereits bewertet worden, bevor man die Feststellung traf, hier müsse ein Täuschungsversuch vorliegen. Das Prüfungsverfahren mündet damit in einen </w:t>
      </w:r>
      <w:r w:rsidRPr="00A657A1">
        <w:rPr>
          <w:b/>
        </w:rPr>
        <w:t>Notenbescheid</w:t>
      </w:r>
      <w:r>
        <w:t>.</w:t>
      </w:r>
    </w:p>
    <w:p w:rsidR="00807F74" w:rsidRPr="00807F74" w:rsidRDefault="005E063B" w:rsidP="00807F74">
      <w:pPr>
        <w:pStyle w:val="Listenabsatz"/>
        <w:numPr>
          <w:ilvl w:val="0"/>
          <w:numId w:val="10"/>
        </w:numPr>
        <w:rPr>
          <w:rFonts w:ascii="Arial" w:hAnsi="Arial" w:cs="Arial"/>
        </w:rPr>
      </w:pPr>
      <w:bookmarkStart w:id="20" w:name="Zurückweisung"/>
      <w:r w:rsidRPr="00807F74">
        <w:rPr>
          <w:rFonts w:ascii="Arial" w:hAnsi="Arial" w:cs="Arial"/>
          <w:b/>
        </w:rPr>
        <w:t>Zurückweisung</w:t>
      </w:r>
      <w:r w:rsidRPr="00807F74">
        <w:rPr>
          <w:rFonts w:ascii="Arial" w:hAnsi="Arial" w:cs="Arial"/>
        </w:rPr>
        <w:t xml:space="preserve"> </w:t>
      </w:r>
      <w:bookmarkEnd w:id="20"/>
      <w:r w:rsidRPr="00807F74">
        <w:rPr>
          <w:rFonts w:ascii="Arial" w:hAnsi="Arial" w:cs="Arial"/>
        </w:rPr>
        <w:t>(</w:t>
      </w:r>
      <w:r w:rsidRPr="00807F74">
        <w:rPr>
          <w:rFonts w:ascii="Arial" w:hAnsi="Arial" w:cs="Arial"/>
        </w:rPr>
        <w:sym w:font="Wingdings" w:char="F0E8"/>
      </w:r>
      <w:r w:rsidRPr="00807F74">
        <w:rPr>
          <w:rFonts w:ascii="Arial" w:hAnsi="Arial" w:cs="Arial"/>
        </w:rPr>
        <w:t xml:space="preserve"> der Vorwurf </w:t>
      </w:r>
      <w:r w:rsidR="00807F74">
        <w:rPr>
          <w:rFonts w:ascii="Arial" w:hAnsi="Arial" w:cs="Arial"/>
        </w:rPr>
        <w:t xml:space="preserve">wird aufrechterhalten, </w:t>
      </w:r>
      <w:r w:rsidRPr="00807F74">
        <w:rPr>
          <w:rFonts w:ascii="Arial" w:hAnsi="Arial" w:cs="Arial"/>
        </w:rPr>
        <w:t>bleibt bestehen)</w:t>
      </w:r>
      <w:r w:rsidR="00D04B98" w:rsidRPr="00807F74">
        <w:rPr>
          <w:rFonts w:ascii="Arial" w:hAnsi="Arial" w:cs="Arial"/>
          <w:b/>
          <w:bCs/>
          <w:noProof/>
        </w:rPr>
        <w:t xml:space="preserve"> </w:t>
      </w:r>
    </w:p>
    <w:p w:rsidR="005E063B" w:rsidRDefault="005E063B" w:rsidP="00807F74">
      <w:pPr>
        <w:pStyle w:val="Listenabsatz"/>
        <w:ind w:left="1068"/>
        <w:rPr>
          <w:rFonts w:ascii="Arial" w:hAnsi="Arial" w:cs="Arial"/>
        </w:rPr>
      </w:pPr>
      <w:r w:rsidRPr="00807F74">
        <w:rPr>
          <w:rFonts w:ascii="Arial" w:hAnsi="Arial" w:cs="Arial"/>
          <w:bCs/>
        </w:rPr>
        <w:t>Bei einer</w:t>
      </w:r>
      <w:r w:rsidRPr="00807F74">
        <w:rPr>
          <w:rFonts w:ascii="Arial" w:hAnsi="Arial" w:cs="Arial"/>
          <w:b/>
          <w:bCs/>
        </w:rPr>
        <w:t xml:space="preserve"> Zurückweisung </w:t>
      </w:r>
      <w:r w:rsidRPr="00807F74">
        <w:rPr>
          <w:rFonts w:ascii="Arial" w:hAnsi="Arial" w:cs="Arial"/>
          <w:bCs/>
        </w:rPr>
        <w:t>erneute</w:t>
      </w:r>
      <w:r w:rsidRPr="00807F74">
        <w:rPr>
          <w:rFonts w:ascii="Arial" w:hAnsi="Arial" w:cs="Arial"/>
          <w:b/>
          <w:bCs/>
        </w:rPr>
        <w:t xml:space="preserve"> </w:t>
      </w:r>
      <w:r w:rsidRPr="00807F74">
        <w:rPr>
          <w:rFonts w:ascii="Arial" w:hAnsi="Arial" w:cs="Arial"/>
          <w:b/>
        </w:rPr>
        <w:t>Rechtsbehelfsbelehrung</w:t>
      </w:r>
      <w:r w:rsidRPr="00807F74">
        <w:rPr>
          <w:rFonts w:ascii="Arial" w:hAnsi="Arial" w:cs="Arial"/>
        </w:rPr>
        <w:t xml:space="preserve"> (Hinweis auf Klagemöglichkeit, an wen die Klage innerhalb eines Monats nach Zugang des Bescheids </w:t>
      </w:r>
      <w:r w:rsidR="00807F74">
        <w:rPr>
          <w:rFonts w:ascii="Arial" w:hAnsi="Arial" w:cs="Arial"/>
        </w:rPr>
        <w:t xml:space="preserve">und innerhalb welcher Frist </w:t>
      </w:r>
      <w:r w:rsidRPr="00807F74">
        <w:rPr>
          <w:rFonts w:ascii="Arial" w:hAnsi="Arial" w:cs="Arial"/>
        </w:rPr>
        <w:t>zu richten ist)</w:t>
      </w:r>
      <w:r w:rsidR="00A657A1">
        <w:rPr>
          <w:rFonts w:ascii="Arial" w:hAnsi="Arial" w:cs="Arial"/>
        </w:rPr>
        <w:t>.</w:t>
      </w:r>
    </w:p>
    <w:p w:rsidR="00A657A1" w:rsidRPr="00807F74" w:rsidRDefault="00A657A1" w:rsidP="00807F74">
      <w:pPr>
        <w:pStyle w:val="Listenabsatz"/>
        <w:ind w:left="1068"/>
        <w:rPr>
          <w:rFonts w:ascii="Arial" w:hAnsi="Arial" w:cs="Arial"/>
        </w:rPr>
      </w:pPr>
      <w:r>
        <w:rPr>
          <w:rFonts w:ascii="Arial" w:hAnsi="Arial" w:cs="Arial"/>
        </w:rPr>
        <w:t>Ggf. sieht die Behörde vom Vorwurf des Täuschungsversuchs zwar ab, wertet aber die Klausur gleichwohl als „</w:t>
      </w:r>
      <w:r w:rsidRPr="00A657A1">
        <w:rPr>
          <w:rFonts w:ascii="Arial" w:hAnsi="Arial" w:cs="Arial"/>
          <w:i/>
        </w:rPr>
        <w:t>nicht bestanden (5,0)</w:t>
      </w:r>
      <w:r>
        <w:rPr>
          <w:rFonts w:ascii="Arial" w:hAnsi="Arial" w:cs="Arial"/>
        </w:rPr>
        <w:t>“ (z.B. beim Auftreten technischer Probleme während der Klausur).</w:t>
      </w:r>
    </w:p>
    <w:p w:rsidR="00807F74" w:rsidRPr="00807F74" w:rsidRDefault="00807F74" w:rsidP="00807F74">
      <w:pPr>
        <w:pStyle w:val="Listenabsatz"/>
        <w:ind w:left="1068"/>
        <w:rPr>
          <w:rFonts w:ascii="Arial" w:hAnsi="Arial" w:cs="Arial"/>
        </w:rPr>
      </w:pPr>
    </w:p>
    <w:p w:rsidR="005150E8" w:rsidRPr="00400805" w:rsidRDefault="00D04B98" w:rsidP="005150E8">
      <w:pPr>
        <w:numPr>
          <w:ilvl w:val="0"/>
          <w:numId w:val="5"/>
        </w:numPr>
      </w:pPr>
      <w:r w:rsidRPr="008033A8">
        <w:rPr>
          <w:b/>
          <w:bCs/>
          <w:noProof/>
          <w:lang w:eastAsia="de-DE"/>
        </w:rPr>
        <mc:AlternateContent>
          <mc:Choice Requires="wps">
            <w:drawing>
              <wp:anchor distT="0" distB="0" distL="114300" distR="114300" simplePos="0" relativeHeight="251673600" behindDoc="0" locked="0" layoutInCell="1" allowOverlap="1" wp14:anchorId="2CED1C5F" wp14:editId="1F663996">
                <wp:simplePos x="0" y="0"/>
                <wp:positionH relativeFrom="column">
                  <wp:posOffset>5666105</wp:posOffset>
                </wp:positionH>
                <wp:positionV relativeFrom="paragraph">
                  <wp:posOffset>191135</wp:posOffset>
                </wp:positionV>
                <wp:extent cx="508000" cy="279400"/>
                <wp:effectExtent l="0" t="0" r="25400" b="25400"/>
                <wp:wrapNone/>
                <wp:docPr id="8" name="Textfeld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79400"/>
                        </a:xfrm>
                        <a:prstGeom prst="rect">
                          <a:avLst/>
                        </a:prstGeom>
                        <a:solidFill>
                          <a:srgbClr val="FFFF00"/>
                        </a:solidFill>
                        <a:ln w="9525">
                          <a:solidFill>
                            <a:srgbClr val="000000"/>
                          </a:solidFill>
                          <a:miter lim="800000"/>
                          <a:headEnd/>
                          <a:tailEnd/>
                        </a:ln>
                      </wps:spPr>
                      <wps:txbx>
                        <w:txbxContent>
                          <w:p w:rsidR="00D04B98" w:rsidRPr="00D04B98" w:rsidRDefault="00D04B98" w:rsidP="00D04B98">
                            <w:pPr>
                              <w:jc w:val="center"/>
                              <w:rPr>
                                <w:b/>
                              </w:rPr>
                            </w:pPr>
                            <w:r w:rsidRPr="00D04B98">
                              <w:rPr>
                                <w:b/>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href="#FAQ2" style="position:absolute;left:0;text-align:left;margin-left:446.15pt;margin-top:15.05pt;width:40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" o:button="t" fillcolor="yellow">
                <v:fill o:detectmouseclick="t"/>
                <v:textbox>
                  <w:txbxContent>
                    <w:p w:rsidR="00D04B98" w:rsidRPr="00D04B98" w:rsidRDefault="00D04B98" w:rsidP="00D04B98">
                      <w:pPr>
                        <w:jc w:val="center"/>
                        <w:rPr>
                          <w:b/>
                        </w:rPr>
                      </w:pPr>
                      <w:r w:rsidRPr="00D04B98">
                        <w:rPr>
                          <w:b/>
                        </w:rPr>
                        <w:t>FAQ</w:t>
                      </w:r>
                    </w:p>
                  </w:txbxContent>
                </v:textbox>
              </v:shape>
            </w:pict>
          </mc:Fallback>
        </mc:AlternateContent>
      </w:r>
      <w:r w:rsidR="005E063B" w:rsidRPr="007C53F5">
        <w:t xml:space="preserve">Ggf. </w:t>
      </w:r>
      <w:bookmarkStart w:id="21" w:name="Klage"/>
      <w:r w:rsidR="005E063B" w:rsidRPr="007C53F5">
        <w:rPr>
          <w:b/>
          <w:bCs/>
        </w:rPr>
        <w:t>Klage</w:t>
      </w:r>
      <w:r w:rsidR="005E063B" w:rsidRPr="007C53F5">
        <w:t xml:space="preserve"> </w:t>
      </w:r>
      <w:bookmarkEnd w:id="21"/>
      <w:r w:rsidR="005E063B" w:rsidRPr="007C53F5">
        <w:t>beim zuständigen V</w:t>
      </w:r>
      <w:r w:rsidR="005E063B">
        <w:t>erwaltungsgericht je nach Erfolgsaussichten</w:t>
      </w:r>
      <w:r w:rsidR="005E063B" w:rsidRPr="007C53F5">
        <w:t xml:space="preserve"> (hier: VG Arnsberg, Jägerstr. 1, 59821 Arnsberg)</w:t>
      </w:r>
      <w:r w:rsidR="005E063B">
        <w:t xml:space="preserve">; auch hier </w:t>
      </w:r>
      <w:r w:rsidR="00807F74">
        <w:t xml:space="preserve">ggf. mit </w:t>
      </w:r>
      <w:r w:rsidR="005E063B">
        <w:t>an</w:t>
      </w:r>
      <w:r w:rsidR="00807F74">
        <w:t>waltlicher Vertretung</w:t>
      </w:r>
    </w:p>
    <w:p w:rsidR="00AA4790" w:rsidRDefault="005150E8" w:rsidP="00400805">
      <w:pPr>
        <w:pStyle w:val="berschrift1"/>
        <w:rPr>
          <w:rFonts w:ascii="Arial" w:hAnsi="Arial" w:cs="Arial"/>
          <w:color w:val="auto"/>
          <w:sz w:val="24"/>
          <w:szCs w:val="24"/>
          <w:lang w:eastAsia="de-DE"/>
        </w:rPr>
      </w:pPr>
      <w:r w:rsidRPr="00400805">
        <w:rPr>
          <w:rFonts w:ascii="Arial" w:hAnsi="Arial" w:cs="Arial"/>
          <w:color w:val="auto"/>
          <w:sz w:val="24"/>
          <w:szCs w:val="24"/>
        </w:rPr>
        <w:t>Konsequenzen</w:t>
      </w:r>
      <w:r w:rsidRPr="00400805">
        <w:rPr>
          <w:rFonts w:ascii="Arial" w:hAnsi="Arial" w:cs="Arial"/>
          <w:color w:val="auto"/>
          <w:sz w:val="24"/>
          <w:szCs w:val="24"/>
          <w:lang w:eastAsia="de-DE"/>
        </w:rPr>
        <w:t xml:space="preserve">, um den </w:t>
      </w:r>
      <w:r w:rsidR="00BB513D" w:rsidRPr="00400805">
        <w:rPr>
          <w:rFonts w:ascii="Arial" w:hAnsi="Arial" w:cs="Arial"/>
          <w:color w:val="auto"/>
          <w:sz w:val="24"/>
          <w:szCs w:val="24"/>
          <w:lang w:eastAsia="de-DE"/>
        </w:rPr>
        <w:t>Plagiatsv</w:t>
      </w:r>
      <w:r w:rsidR="00AA4790" w:rsidRPr="00400805">
        <w:rPr>
          <w:rFonts w:ascii="Arial" w:hAnsi="Arial" w:cs="Arial"/>
          <w:color w:val="auto"/>
          <w:sz w:val="24"/>
          <w:szCs w:val="24"/>
          <w:lang w:eastAsia="de-DE"/>
        </w:rPr>
        <w:t>erdacht erst gar nicht aufkommen zu lassen</w:t>
      </w:r>
    </w:p>
    <w:p w:rsidR="00400805" w:rsidRPr="00400805" w:rsidRDefault="00400805" w:rsidP="00400805">
      <w:pPr>
        <w:rPr>
          <w:sz w:val="4"/>
          <w:szCs w:val="4"/>
          <w:lang w:eastAsia="de-DE"/>
        </w:rPr>
      </w:pPr>
    </w:p>
    <w:p w:rsidR="005150E8" w:rsidRPr="00AA4790" w:rsidRDefault="00AA4790" w:rsidP="00AA4790">
      <w:pPr>
        <w:numPr>
          <w:ilvl w:val="0"/>
          <w:numId w:val="5"/>
        </w:numPr>
      </w:pPr>
      <w:r w:rsidRPr="00AA4790">
        <w:rPr>
          <w:rFonts w:ascii="FrutigerLTCom-Light" w:hAnsi="FrutigerLTCom-Light" w:cs="FrutigerLTCom-Light"/>
        </w:rPr>
        <w:t>Soweit möglich</w:t>
      </w:r>
      <w:r w:rsidR="005150E8" w:rsidRPr="00AA4790">
        <w:rPr>
          <w:rFonts w:ascii="FrutigerLTCom-Light" w:hAnsi="FrutigerLTCom-Light" w:cs="FrutigerLTCom-Light"/>
        </w:rPr>
        <w:t xml:space="preserve"> </w:t>
      </w:r>
      <w:r w:rsidR="005150E8" w:rsidRPr="00AA4790">
        <w:rPr>
          <w:rFonts w:ascii="FrutigerLTCom-Light" w:hAnsi="FrutigerLTCom-Light" w:cs="FrutigerLTCom-Light"/>
          <w:u w:val="single"/>
        </w:rPr>
        <w:t>eigene</w:t>
      </w:r>
      <w:r w:rsidR="005150E8" w:rsidRPr="00AA4790">
        <w:rPr>
          <w:rFonts w:ascii="FrutigerLTCom-Light" w:hAnsi="FrutigerLTCom-Light" w:cs="FrutigerLTCom-Light"/>
        </w:rPr>
        <w:t xml:space="preserve"> (Formulier</w:t>
      </w:r>
      <w:r w:rsidRPr="00AA4790">
        <w:rPr>
          <w:rFonts w:ascii="FrutigerLTCom-Light" w:hAnsi="FrutigerLTCom-Light" w:cs="FrutigerLTCom-Light"/>
        </w:rPr>
        <w:t>ungs-)Leistungen, denn so kö</w:t>
      </w:r>
      <w:r w:rsidR="005150E8" w:rsidRPr="00AA4790">
        <w:rPr>
          <w:rFonts w:ascii="FrutigerLTCom-Light" w:hAnsi="FrutigerLTCom-Light" w:cs="FrutigerLTCom-Light"/>
        </w:rPr>
        <w:t>nn</w:t>
      </w:r>
      <w:r w:rsidRPr="00AA4790">
        <w:rPr>
          <w:rFonts w:ascii="FrutigerLTCom-Light" w:hAnsi="FrutigerLTCom-Light" w:cs="FrutigerLTCom-Light"/>
        </w:rPr>
        <w:t xml:space="preserve">en Prüfende </w:t>
      </w:r>
      <w:r>
        <w:rPr>
          <w:rFonts w:ascii="FrutigerLTCom-Light" w:hAnsi="FrutigerLTCom-Light" w:cs="FrutigerLTCom-Light"/>
        </w:rPr>
        <w:t xml:space="preserve">sicher </w:t>
      </w:r>
      <w:r w:rsidR="005150E8" w:rsidRPr="00AA4790">
        <w:rPr>
          <w:rFonts w:ascii="FrutigerLTCom-Light" w:hAnsi="FrutigerLTCom-Light" w:cs="FrutigerLTCom-Light"/>
        </w:rPr>
        <w:t>nachvollz</w:t>
      </w:r>
      <w:r w:rsidRPr="00AA4790">
        <w:rPr>
          <w:rFonts w:ascii="FrutigerLTCom-Light" w:hAnsi="FrutigerLTCom-Light" w:cs="FrutigerLTCom-Light"/>
        </w:rPr>
        <w:t>iehen</w:t>
      </w:r>
      <w:r w:rsidR="005150E8" w:rsidRPr="00AA4790">
        <w:rPr>
          <w:rFonts w:ascii="FrutigerLTCom-Light" w:hAnsi="FrutigerLTCom-Light" w:cs="FrutigerLTCom-Light"/>
        </w:rPr>
        <w:t>, ob das</w:t>
      </w:r>
      <w:r w:rsidRPr="00AA4790">
        <w:rPr>
          <w:rFonts w:ascii="FrutigerLTCom-Light" w:hAnsi="FrutigerLTCom-Light" w:cs="FrutigerLTCom-Light"/>
        </w:rPr>
        <w:t xml:space="preserve"> </w:t>
      </w:r>
      <w:r w:rsidR="005150E8" w:rsidRPr="00AA4790">
        <w:rPr>
          <w:rFonts w:ascii="FrutigerLTCom-Light" w:hAnsi="FrutigerLTCom-Light" w:cs="FrutigerLTCom-Light"/>
        </w:rPr>
        <w:t>vermittelte Wissen ve</w:t>
      </w:r>
      <w:r>
        <w:rPr>
          <w:rFonts w:ascii="FrutigerLTCom-Light" w:hAnsi="FrutigerLTCom-Light" w:cs="FrutigerLTCom-Light"/>
        </w:rPr>
        <w:t>rstanden wurde und angewendet wi</w:t>
      </w:r>
      <w:r w:rsidR="005150E8" w:rsidRPr="00AA4790">
        <w:rPr>
          <w:rFonts w:ascii="FrutigerLTCom-Light" w:hAnsi="FrutigerLTCom-Light" w:cs="FrutigerLTCom-Light"/>
        </w:rPr>
        <w:t xml:space="preserve">rd. </w:t>
      </w:r>
    </w:p>
    <w:p w:rsidR="005150E8" w:rsidRPr="00A7668A" w:rsidRDefault="00AA4790" w:rsidP="00BB513D">
      <w:pPr>
        <w:numPr>
          <w:ilvl w:val="0"/>
          <w:numId w:val="5"/>
        </w:numPr>
        <w:ind w:right="-142"/>
      </w:pPr>
      <w:r>
        <w:rPr>
          <w:rFonts w:ascii="FrutigerLTCom-Light" w:hAnsi="FrutigerLTCom-Light" w:cs="FrutigerLTCom-Light"/>
          <w:kern w:val="0"/>
          <w:lang w:eastAsia="de-DE"/>
        </w:rPr>
        <w:t>Zur</w:t>
      </w:r>
      <w:r w:rsidR="005150E8" w:rsidRPr="00AA4790">
        <w:rPr>
          <w:rFonts w:ascii="FrutigerLTCom-Light" w:hAnsi="FrutigerLTCom-Light" w:cs="FrutigerLTCom-Light"/>
          <w:kern w:val="0"/>
          <w:lang w:eastAsia="de-DE"/>
        </w:rPr>
        <w:t xml:space="preserve"> Vorbereitung auf künftige Prüfungsleistungen </w:t>
      </w:r>
      <w:r w:rsidR="00BB513D">
        <w:rPr>
          <w:rFonts w:ascii="FrutigerLTCom-Light" w:hAnsi="FrutigerLTCom-Light" w:cs="FrutigerLTCom-Light"/>
          <w:kern w:val="0"/>
          <w:lang w:eastAsia="de-DE"/>
        </w:rPr>
        <w:t xml:space="preserve">ist </w:t>
      </w:r>
      <w:r w:rsidR="005150E8" w:rsidRPr="00AA4790">
        <w:rPr>
          <w:rFonts w:ascii="FrutigerLTCom-Light" w:hAnsi="FrutigerLTCom-Light" w:cs="FrutigerLTCom-Light"/>
          <w:kern w:val="0"/>
          <w:lang w:eastAsia="de-DE"/>
        </w:rPr>
        <w:t>d</w:t>
      </w:r>
      <w:r w:rsidR="00BB513D">
        <w:rPr>
          <w:rFonts w:ascii="FrutigerLTCom-Light" w:hAnsi="FrutigerLTCom-Light" w:cs="FrutigerLTCom-Light"/>
          <w:kern w:val="0"/>
          <w:lang w:eastAsia="de-DE"/>
        </w:rPr>
        <w:t>aher zu empfe</w:t>
      </w:r>
      <w:r w:rsidR="005150E8" w:rsidRPr="00AA4790">
        <w:rPr>
          <w:rFonts w:ascii="FrutigerLTCom-Light" w:hAnsi="FrutigerLTCom-Light" w:cs="FrutigerLTCom-Light"/>
          <w:kern w:val="0"/>
          <w:lang w:eastAsia="de-DE"/>
        </w:rPr>
        <w:t>hlen, den</w:t>
      </w:r>
      <w:r w:rsidR="00BB513D">
        <w:rPr>
          <w:rFonts w:ascii="FrutigerLTCom-Light" w:hAnsi="FrutigerLTCom-Light" w:cs="FrutigerLTCom-Light"/>
          <w:kern w:val="0"/>
          <w:lang w:eastAsia="de-DE"/>
        </w:rPr>
        <w:t xml:space="preserve"> </w:t>
      </w:r>
      <w:r w:rsidR="005150E8" w:rsidRPr="00AA4790">
        <w:rPr>
          <w:rFonts w:ascii="FrutigerLTCom-Light" w:hAnsi="FrutigerLTCom-Light" w:cs="FrutigerLTCom-Light"/>
          <w:kern w:val="0"/>
          <w:lang w:eastAsia="de-DE"/>
        </w:rPr>
        <w:t>Schwer</w:t>
      </w:r>
      <w:r w:rsidR="00BB513D">
        <w:rPr>
          <w:rFonts w:ascii="FrutigerLTCom-Light" w:hAnsi="FrutigerLTCom-Light" w:cs="FrutigerLTCom-Light"/>
          <w:kern w:val="0"/>
          <w:lang w:eastAsia="de-DE"/>
        </w:rPr>
        <w:t>-</w:t>
      </w:r>
      <w:r w:rsidR="005150E8" w:rsidRPr="00AA4790">
        <w:rPr>
          <w:rFonts w:ascii="FrutigerLTCom-Light" w:hAnsi="FrutigerLTCom-Light" w:cs="FrutigerLTCom-Light"/>
          <w:kern w:val="0"/>
          <w:lang w:eastAsia="de-DE"/>
        </w:rPr>
        <w:t xml:space="preserve">punkt </w:t>
      </w:r>
      <w:r w:rsidR="005150E8" w:rsidRPr="00BB513D">
        <w:rPr>
          <w:rFonts w:ascii="FrutigerLTCom-Light" w:hAnsi="FrutigerLTCom-Light" w:cs="FrutigerLTCom-Light"/>
          <w:kern w:val="0"/>
          <w:u w:val="single"/>
          <w:lang w:eastAsia="de-DE"/>
        </w:rPr>
        <w:t>nicht</w:t>
      </w:r>
      <w:r w:rsidR="005150E8" w:rsidRPr="00AA4790">
        <w:rPr>
          <w:rFonts w:ascii="FrutigerLTCom-Light" w:hAnsi="FrutigerLTCom-Light" w:cs="FrutigerLTCom-Light"/>
          <w:kern w:val="0"/>
          <w:lang w:eastAsia="de-DE"/>
        </w:rPr>
        <w:t xml:space="preserve"> auf die bloße Wiedergabe </w:t>
      </w:r>
      <w:r w:rsidR="005150E8" w:rsidRPr="00BB513D">
        <w:rPr>
          <w:rFonts w:ascii="FrutigerLTCom-Light" w:hAnsi="FrutigerLTCom-Light" w:cs="FrutigerLTCom-Light"/>
          <w:kern w:val="0"/>
          <w:u w:val="single"/>
          <w:lang w:eastAsia="de-DE"/>
        </w:rPr>
        <w:t>fremder</w:t>
      </w:r>
      <w:r w:rsidR="005150E8" w:rsidRPr="00AA4790">
        <w:rPr>
          <w:rFonts w:ascii="FrutigerLTCom-Light" w:hAnsi="FrutigerLTCom-Light" w:cs="FrutigerLTCom-Light"/>
          <w:kern w:val="0"/>
          <w:lang w:eastAsia="de-DE"/>
        </w:rPr>
        <w:t xml:space="preserve"> Textbausteine zu legen,</w:t>
      </w:r>
      <w:r>
        <w:t xml:space="preserve"> </w:t>
      </w:r>
      <w:r w:rsidR="005150E8" w:rsidRPr="00AA4790">
        <w:rPr>
          <w:rFonts w:ascii="FrutigerLTCom-Light" w:hAnsi="FrutigerLTCom-Light" w:cs="FrutigerLTCom-Light"/>
          <w:kern w:val="0"/>
          <w:lang w:eastAsia="de-DE"/>
        </w:rPr>
        <w:t xml:space="preserve">sondern unter Beweis zu stellen, dass </w:t>
      </w:r>
      <w:r>
        <w:rPr>
          <w:rFonts w:ascii="FrutigerLTCom-Light" w:hAnsi="FrutigerLTCom-Light" w:cs="FrutigerLTCom-Light"/>
          <w:kern w:val="0"/>
          <w:lang w:eastAsia="de-DE"/>
        </w:rPr>
        <w:t xml:space="preserve">man/frau </w:t>
      </w:r>
      <w:r w:rsidR="005150E8" w:rsidRPr="00AA4790">
        <w:rPr>
          <w:rFonts w:ascii="FrutigerLTCom-Light" w:hAnsi="FrutigerLTCom-Light" w:cs="FrutigerLTCom-Light"/>
          <w:kern w:val="0"/>
          <w:lang w:eastAsia="de-DE"/>
        </w:rPr>
        <w:t xml:space="preserve">die </w:t>
      </w:r>
      <w:r>
        <w:rPr>
          <w:rFonts w:ascii="FrutigerLTCom-Light" w:hAnsi="FrutigerLTCom-Light" w:cs="FrutigerLTCom-Light"/>
          <w:kern w:val="0"/>
          <w:lang w:eastAsia="de-DE"/>
        </w:rPr>
        <w:t>Fakten selb</w:t>
      </w:r>
      <w:r w:rsidR="005150E8" w:rsidRPr="00AA4790">
        <w:rPr>
          <w:rFonts w:ascii="FrutigerLTCom-Light" w:hAnsi="FrutigerLTCom-Light" w:cs="FrutigerLTCom-Light"/>
          <w:kern w:val="0"/>
          <w:lang w:eastAsia="de-DE"/>
        </w:rPr>
        <w:t>ständig erfassen und das</w:t>
      </w:r>
      <w:r>
        <w:t xml:space="preserve"> </w:t>
      </w:r>
      <w:r w:rsidR="005150E8" w:rsidRPr="00AA4790">
        <w:rPr>
          <w:rFonts w:ascii="FrutigerLTCom-Light" w:hAnsi="FrutigerLTCom-Light" w:cs="FrutigerLTCom-Light"/>
          <w:kern w:val="0"/>
          <w:lang w:eastAsia="de-DE"/>
        </w:rPr>
        <w:t>erlernte Wissen in</w:t>
      </w:r>
      <w:r>
        <w:rPr>
          <w:rFonts w:ascii="FrutigerLTCom-Light" w:hAnsi="FrutigerLTCom-Light" w:cs="FrutigerLTCom-Light"/>
          <w:kern w:val="0"/>
          <w:lang w:eastAsia="de-DE"/>
        </w:rPr>
        <w:t xml:space="preserve"> eigenen Worten wiedergeben</w:t>
      </w:r>
      <w:r w:rsidR="005150E8" w:rsidRPr="00AA4790">
        <w:rPr>
          <w:rFonts w:ascii="FrutigerLTCom-Light" w:hAnsi="FrutigerLTCom-Light" w:cs="FrutigerLTCom-Light"/>
          <w:kern w:val="0"/>
          <w:lang w:eastAsia="de-DE"/>
        </w:rPr>
        <w:t>, Zusammenhänge herausarbeiten und argumentativ</w:t>
      </w:r>
      <w:r>
        <w:t xml:space="preserve"> </w:t>
      </w:r>
      <w:r w:rsidR="005150E8" w:rsidRPr="00AA4790">
        <w:rPr>
          <w:rFonts w:ascii="FrutigerLTCom-Light" w:hAnsi="FrutigerLTCom-Light" w:cs="FrutigerLTCom-Light"/>
          <w:kern w:val="0"/>
          <w:lang w:eastAsia="de-DE"/>
        </w:rPr>
        <w:t>diskutieren und kritisch würdigen kann.</w:t>
      </w:r>
    </w:p>
    <w:p w:rsidR="00A7668A" w:rsidRPr="00A7668A" w:rsidRDefault="00A7668A" w:rsidP="005150E8">
      <w:pPr>
        <w:numPr>
          <w:ilvl w:val="0"/>
          <w:numId w:val="5"/>
        </w:numPr>
      </w:pPr>
      <w:r>
        <w:rPr>
          <w:rFonts w:ascii="FrutigerLTCom-Light" w:hAnsi="FrutigerLTCom-Light" w:cs="FrutigerLTCom-Light"/>
          <w:kern w:val="0"/>
          <w:lang w:eastAsia="de-DE"/>
        </w:rPr>
        <w:t>Ein Studierender will sich zukünftig während der Klausur filmen (?)</w:t>
      </w:r>
    </w:p>
    <w:p w:rsidR="005E063B" w:rsidRPr="00400805" w:rsidRDefault="00A7668A" w:rsidP="001A5D1F">
      <w:pPr>
        <w:numPr>
          <w:ilvl w:val="0"/>
          <w:numId w:val="5"/>
        </w:numPr>
      </w:pPr>
      <w:r>
        <w:rPr>
          <w:rFonts w:ascii="FrutigerLTCom-Light" w:hAnsi="FrutigerLTCom-Light" w:cs="FrutigerLTCom-Light"/>
          <w:kern w:val="0"/>
          <w:lang w:eastAsia="de-DE"/>
        </w:rPr>
        <w:t>Auf die Teilnahme an Online-Klausuren zukünftig ganz verzichten (?)</w:t>
      </w:r>
    </w:p>
    <w:p w:rsidR="00070BC3" w:rsidRPr="00400805" w:rsidRDefault="00A84880" w:rsidP="00400805">
      <w:pPr>
        <w:pStyle w:val="berschrift1"/>
        <w:rPr>
          <w:rFonts w:ascii="Arial" w:hAnsi="Arial" w:cs="Arial"/>
          <w:color w:val="auto"/>
          <w:sz w:val="24"/>
          <w:szCs w:val="24"/>
        </w:rPr>
      </w:pPr>
      <w:r w:rsidRPr="00400805">
        <w:rPr>
          <w:rFonts w:ascii="Arial" w:hAnsi="Arial" w:cs="Arial"/>
          <w:color w:val="auto"/>
          <w:sz w:val="24"/>
          <w:szCs w:val="24"/>
        </w:rPr>
        <w:lastRenderedPageBreak/>
        <w:t xml:space="preserve">Exkurs: </w:t>
      </w:r>
      <w:bookmarkStart w:id="22" w:name="Sanktionierung"/>
      <w:r w:rsidR="005E063B" w:rsidRPr="00400805">
        <w:rPr>
          <w:rFonts w:ascii="Arial" w:hAnsi="Arial" w:cs="Arial"/>
          <w:color w:val="auto"/>
          <w:sz w:val="24"/>
          <w:szCs w:val="24"/>
        </w:rPr>
        <w:t xml:space="preserve">Sanktionierung </w:t>
      </w:r>
      <w:bookmarkEnd w:id="22"/>
      <w:r w:rsidR="005E063B" w:rsidRPr="00400805">
        <w:rPr>
          <w:rFonts w:ascii="Arial" w:hAnsi="Arial" w:cs="Arial"/>
          <w:color w:val="auto"/>
          <w:sz w:val="24"/>
          <w:szCs w:val="24"/>
        </w:rPr>
        <w:t>von Täuschungsversuchen</w:t>
      </w:r>
    </w:p>
    <w:p w:rsidR="00400805" w:rsidRPr="00400805" w:rsidRDefault="00400805" w:rsidP="00400805">
      <w:pPr>
        <w:pStyle w:val="berschrift1"/>
        <w:rPr>
          <w:rFonts w:ascii="Arial" w:hAnsi="Arial" w:cs="Arial"/>
          <w:sz w:val="24"/>
          <w:szCs w:val="24"/>
        </w:rPr>
      </w:pPr>
      <w:r w:rsidRPr="00400805">
        <w:rPr>
          <w:rFonts w:ascii="Arial" w:hAnsi="Arial" w:cs="Arial"/>
          <w:color w:val="auto"/>
          <w:sz w:val="24"/>
          <w:szCs w:val="24"/>
        </w:rPr>
        <w:t>Vorbemerkung</w:t>
      </w:r>
    </w:p>
    <w:p w:rsidR="00CC3E3A" w:rsidRPr="00CC3E3A" w:rsidRDefault="00863D62" w:rsidP="00CC3E3A">
      <w:pPr>
        <w:ind w:right="-142"/>
      </w:pPr>
      <w:r w:rsidRPr="00400805">
        <w:rPr>
          <w:b/>
          <w:bCs/>
          <w:noProof/>
          <w:sz w:val="24"/>
          <w:szCs w:val="24"/>
          <w:lang w:eastAsia="de-DE"/>
        </w:rPr>
        <mc:AlternateContent>
          <mc:Choice Requires="wps">
            <w:drawing>
              <wp:anchor distT="0" distB="0" distL="114300" distR="114300" simplePos="0" relativeHeight="251679744" behindDoc="0" locked="0" layoutInCell="1" allowOverlap="1" wp14:anchorId="0B7A47B9" wp14:editId="6D1E3C1A">
                <wp:simplePos x="0" y="0"/>
                <wp:positionH relativeFrom="column">
                  <wp:posOffset>5640705</wp:posOffset>
                </wp:positionH>
                <wp:positionV relativeFrom="paragraph">
                  <wp:posOffset>2115185</wp:posOffset>
                </wp:positionV>
                <wp:extent cx="508000" cy="279400"/>
                <wp:effectExtent l="0" t="0" r="25400" b="25400"/>
                <wp:wrapNone/>
                <wp:docPr id="10" name="Textfeld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79400"/>
                        </a:xfrm>
                        <a:prstGeom prst="rect">
                          <a:avLst/>
                        </a:prstGeom>
                        <a:solidFill>
                          <a:srgbClr val="FFFF00"/>
                        </a:solidFill>
                        <a:ln w="9525">
                          <a:solidFill>
                            <a:srgbClr val="000000"/>
                          </a:solidFill>
                          <a:miter lim="800000"/>
                          <a:headEnd/>
                          <a:tailEnd/>
                        </a:ln>
                      </wps:spPr>
                      <wps:txbx>
                        <w:txbxContent>
                          <w:p w:rsidR="000326E8" w:rsidRPr="00D04B98" w:rsidRDefault="000326E8" w:rsidP="000326E8">
                            <w:pPr>
                              <w:jc w:val="center"/>
                              <w:rPr>
                                <w:b/>
                              </w:rPr>
                            </w:pPr>
                            <w:r w:rsidRPr="00D04B98">
                              <w:rPr>
                                <w:b/>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href="#FAQ2" style="position:absolute;margin-left:444.15pt;margin-top:166.55pt;width:40pt;height:2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" o:button="t" fillcolor="yellow">
                <v:fill o:detectmouseclick="t"/>
                <v:textbox>
                  <w:txbxContent>
                    <w:p w:rsidR="000326E8" w:rsidRPr="00D04B98" w:rsidRDefault="000326E8" w:rsidP="000326E8">
                      <w:pPr>
                        <w:jc w:val="center"/>
                        <w:rPr>
                          <w:b/>
                        </w:rPr>
                      </w:pPr>
                      <w:r w:rsidRPr="00D04B98">
                        <w:rPr>
                          <w:b/>
                        </w:rPr>
                        <w:t>FAQ</w:t>
                      </w:r>
                    </w:p>
                  </w:txbxContent>
                </v:textbox>
              </v:shape>
            </w:pict>
          </mc:Fallback>
        </mc:AlternateContent>
      </w:r>
      <w:r w:rsidR="00070BC3">
        <w:t xml:space="preserve">Die Sanktionierung ist nicht Teil des Bewertungsverfahrens hinsichtlich der abgelegten Prüfung. Da Studierende aber immer wieder mal befürchten, exmatrikuliert zu werden, soll </w:t>
      </w:r>
      <w:r w:rsidR="00CC3E3A">
        <w:t xml:space="preserve"> </w:t>
      </w:r>
      <w:r w:rsidR="00070BC3">
        <w:t xml:space="preserve">hier auch kurz auf Sanktionierungsmöglichkeiten der </w:t>
      </w:r>
      <w:proofErr w:type="spellStart"/>
      <w:r w:rsidR="00070BC3">
        <w:t>FernUni</w:t>
      </w:r>
      <w:proofErr w:type="spellEnd"/>
      <w:r w:rsidR="00070BC3">
        <w:t xml:space="preserve"> (!) eingegangen werden. </w:t>
      </w:r>
      <w:r w:rsidR="00CC3E3A">
        <w:t xml:space="preserve">    </w:t>
      </w:r>
      <w:r w:rsidR="00070BC3">
        <w:t xml:space="preserve">Dafür zuständig </w:t>
      </w:r>
      <w:proofErr w:type="gramStart"/>
      <w:r w:rsidR="00070BC3">
        <w:t>ist</w:t>
      </w:r>
      <w:proofErr w:type="gramEnd"/>
      <w:r w:rsidR="00070BC3">
        <w:t xml:space="preserve"> nämlich die Kanzlerin und damit </w:t>
      </w:r>
      <w:r w:rsidR="00070BC3" w:rsidRPr="009E09B7">
        <w:rPr>
          <w:u w:val="single"/>
        </w:rPr>
        <w:t>nicht</w:t>
      </w:r>
      <w:r w:rsidR="00070BC3">
        <w:t xml:space="preserve"> der Prüfungsausschuss und auch </w:t>
      </w:r>
      <w:r w:rsidR="00070BC3" w:rsidRPr="009E09B7">
        <w:rPr>
          <w:u w:val="single"/>
        </w:rPr>
        <w:t>nicht</w:t>
      </w:r>
      <w:r w:rsidR="00CC3E3A">
        <w:t xml:space="preserve"> </w:t>
      </w:r>
      <w:r w:rsidR="00070BC3">
        <w:t xml:space="preserve">das Prüfungsamt. </w:t>
      </w:r>
      <w:r w:rsidR="00070BC3">
        <w:tab/>
      </w:r>
      <w:r w:rsidR="00070BC3">
        <w:tab/>
      </w:r>
      <w:r w:rsidR="00070BC3">
        <w:tab/>
      </w:r>
      <w:r w:rsidR="00070BC3">
        <w:tab/>
      </w:r>
      <w:r w:rsidR="00070BC3">
        <w:tab/>
      </w:r>
      <w:r w:rsidR="00070BC3">
        <w:tab/>
      </w:r>
      <w:r w:rsidR="00070BC3">
        <w:tab/>
      </w:r>
      <w:r w:rsidR="00070BC3">
        <w:tab/>
        <w:t xml:space="preserve">     </w:t>
      </w:r>
      <w:r w:rsidR="00CC3E3A">
        <w:tab/>
        <w:t xml:space="preserve"> </w:t>
      </w:r>
      <w:r w:rsidR="00CC3E3A">
        <w:tab/>
        <w:t xml:space="preserve">     </w:t>
      </w:r>
      <w:r w:rsidR="00070BC3">
        <w:t xml:space="preserve">Die Exit-Furcht wird inzwischen nicht selten damit genährt, dass im Bescheid </w:t>
      </w:r>
      <w:r w:rsidR="000326E8">
        <w:t>der Hinweis erfolgt</w:t>
      </w:r>
      <w:r w:rsidR="00070BC3">
        <w:t xml:space="preserve">, dass im Wiederholungsfall die Exmatrikulation (von der </w:t>
      </w:r>
      <w:proofErr w:type="spellStart"/>
      <w:r w:rsidR="00070BC3">
        <w:t>FernUni</w:t>
      </w:r>
      <w:proofErr w:type="spellEnd"/>
      <w:r w:rsidR="00070BC3">
        <w:t xml:space="preserve"> für </w:t>
      </w:r>
      <w:r w:rsidR="00CC3E3A">
        <w:t xml:space="preserve">max. </w:t>
      </w:r>
      <w:r w:rsidR="00070BC3">
        <w:t xml:space="preserve">zwei Jahre) droht. Wie bei allen behördlichen Maßnahmen ist </w:t>
      </w:r>
      <w:r w:rsidR="000326E8">
        <w:t xml:space="preserve">aber auch hier </w:t>
      </w:r>
      <w:r w:rsidR="00070BC3">
        <w:t xml:space="preserve">auf den Einzelfall </w:t>
      </w:r>
      <w:proofErr w:type="spellStart"/>
      <w:r w:rsidR="00070BC3">
        <w:t>abzu</w:t>
      </w:r>
      <w:proofErr w:type="spellEnd"/>
      <w:r w:rsidR="00CC3E3A">
        <w:t>-</w:t>
      </w:r>
      <w:r w:rsidR="00070BC3">
        <w:t>stellen, so dass die Exmatrikulation gegenüber milderen Mitteln i.d.R. zurücktritt.</w:t>
      </w:r>
      <w:r w:rsidR="009E09B7">
        <w:t xml:space="preserve"> </w:t>
      </w:r>
      <w:r w:rsidR="009E09B7">
        <w:tab/>
      </w:r>
      <w:r w:rsidR="009E09B7">
        <w:tab/>
        <w:t xml:space="preserve">        Zuweilen wird auch der Hinweis gegeben, dass der Ausschluss von weiteren Prüfungs-leistungen möglich sei (was de facto den erfolgreichen Abschluss dieses Studienganges an der </w:t>
      </w:r>
      <w:proofErr w:type="spellStart"/>
      <w:r w:rsidR="009E09B7">
        <w:t>FernUni</w:t>
      </w:r>
      <w:proofErr w:type="spellEnd"/>
      <w:r w:rsidR="009E09B7">
        <w:t xml:space="preserve"> bedeuten würde: Die Betroffenen wären dann gezwungen, die Uni zu wechseln). </w:t>
      </w:r>
      <w:r w:rsidR="000326E8" w:rsidRPr="000326E8">
        <w:rPr>
          <w:b/>
          <w:bCs/>
          <w:noProof/>
          <w:lang w:eastAsia="de-DE"/>
        </w:rPr>
        <w:t xml:space="preserve"> </w:t>
      </w:r>
    </w:p>
    <w:p w:rsidR="00CC3E3A" w:rsidRPr="00CC3E3A" w:rsidRDefault="00CC3E3A" w:rsidP="00CC3E3A">
      <w:pPr>
        <w:pStyle w:val="berschrift1"/>
        <w:rPr>
          <w:color w:val="auto"/>
        </w:rPr>
      </w:pPr>
      <w:r w:rsidRPr="00CC3E3A">
        <w:rPr>
          <w:rStyle w:val="TitelZchn"/>
          <w:rFonts w:ascii="Arial" w:hAnsi="Arial" w:cs="Arial"/>
          <w:color w:val="auto"/>
          <w:sz w:val="24"/>
          <w:szCs w:val="24"/>
        </w:rPr>
        <w:t>Ordnungswidrigkeiten in Prüfungen (Kapitel II der Sanktionsordnung)</w:t>
      </w:r>
    </w:p>
    <w:p w:rsidR="005E063B" w:rsidRPr="00CC3E3A" w:rsidRDefault="005E063B" w:rsidP="001A5D1F">
      <w:pPr>
        <w:rPr>
          <w:b/>
        </w:rPr>
      </w:pPr>
      <w:r>
        <w:t xml:space="preserve">Das </w:t>
      </w:r>
      <w:r w:rsidRPr="00FA3F7A">
        <w:rPr>
          <w:u w:val="single"/>
        </w:rPr>
        <w:t>Nicht</w:t>
      </w:r>
      <w:r>
        <w:t xml:space="preserve">bestehen der Prüfung wegen Täuschungsversuchs stellt </w:t>
      </w:r>
      <w:r w:rsidRPr="00FA3F7A">
        <w:rPr>
          <w:u w:val="single"/>
        </w:rPr>
        <w:t>keine</w:t>
      </w:r>
      <w:r>
        <w:t xml:space="preserve"> Sanktion dar. Vielmehr </w:t>
      </w:r>
      <w:r w:rsidR="00A91506">
        <w:t>ist die Tatsache, dass die Prüfung als „</w:t>
      </w:r>
      <w:r w:rsidR="00A91506" w:rsidRPr="00CC3E3A">
        <w:rPr>
          <w:b/>
          <w:i/>
        </w:rPr>
        <w:t>nicht bestanden (0 Punkte)</w:t>
      </w:r>
      <w:r w:rsidR="00A91506">
        <w:t xml:space="preserve">“ </w:t>
      </w:r>
      <w:r w:rsidR="00A91506" w:rsidRPr="00A91506">
        <w:rPr>
          <w:highlight w:val="yellow"/>
          <w:u w:val="single"/>
        </w:rPr>
        <w:t>ge</w:t>
      </w:r>
      <w:r w:rsidR="00A91506">
        <w:t xml:space="preserve">wertet wird, Ausfluss der </w:t>
      </w:r>
      <w:r>
        <w:t xml:space="preserve">Unmöglichkeit, die </w:t>
      </w:r>
      <w:r w:rsidRPr="00FA3F7A">
        <w:rPr>
          <w:u w:val="single"/>
        </w:rPr>
        <w:t>wahre</w:t>
      </w:r>
      <w:r>
        <w:t xml:space="preserve"> Leistung der Studierenden </w:t>
      </w:r>
      <w:proofErr w:type="spellStart"/>
      <w:r>
        <w:t>i.R.d</w:t>
      </w:r>
      <w:proofErr w:type="spellEnd"/>
      <w:r>
        <w:t>. Prüfung</w:t>
      </w:r>
      <w:r w:rsidR="00A91506">
        <w:t xml:space="preserve"> und deren </w:t>
      </w:r>
      <w:r w:rsidR="00A91506" w:rsidRPr="00A91506">
        <w:rPr>
          <w:highlight w:val="yellow"/>
          <w:u w:val="single"/>
        </w:rPr>
        <w:t>Be</w:t>
      </w:r>
      <w:r w:rsidR="00A91506">
        <w:t>wertung</w:t>
      </w:r>
      <w:r>
        <w:t xml:space="preserve"> festzustellen. </w:t>
      </w:r>
      <w:r w:rsidR="00A91506">
        <w:t>D</w:t>
      </w:r>
      <w:r>
        <w:t xml:space="preserve">er zu missbilligende Täuschungsversuch </w:t>
      </w:r>
      <w:r w:rsidR="00A91506">
        <w:t xml:space="preserve">kann jedoch </w:t>
      </w:r>
      <w:r>
        <w:t xml:space="preserve">zum Anlass genommen werden, diesen Verstoß gegen die Prüfungsordnung </w:t>
      </w:r>
      <w:r w:rsidR="00A91506">
        <w:t xml:space="preserve">zusätzlich auch noch durch die dann zuständige Stelle, dem Rektorat, </w:t>
      </w:r>
      <w:r>
        <w:t>zu ahnden/zu sanktionieren.</w:t>
      </w:r>
    </w:p>
    <w:p w:rsidR="005E063B" w:rsidRPr="007C53F5" w:rsidRDefault="005E063B" w:rsidP="007C53F5">
      <w:pPr>
        <w:numPr>
          <w:ilvl w:val="0"/>
          <w:numId w:val="1"/>
        </w:numPr>
      </w:pPr>
      <w:r w:rsidRPr="007C53F5">
        <w:t xml:space="preserve">Wer </w:t>
      </w:r>
      <w:r w:rsidRPr="007C53F5">
        <w:rPr>
          <w:u w:val="single"/>
        </w:rPr>
        <w:t>vorsätzlich</w:t>
      </w:r>
      <w:r w:rsidRPr="007C53F5">
        <w:t xml:space="preserve"> täuscht  bzw. zu täuschen versucht, begeht </w:t>
      </w:r>
      <w:r w:rsidR="004F6E9A">
        <w:t xml:space="preserve">neben dem </w:t>
      </w:r>
      <w:r w:rsidR="004F6E9A" w:rsidRPr="004F6E9A">
        <w:rPr>
          <w:b/>
        </w:rPr>
        <w:t>Ordnungs-verstoß</w:t>
      </w:r>
      <w:r w:rsidR="004F6E9A">
        <w:t xml:space="preserve"> (gegen </w:t>
      </w:r>
      <w:proofErr w:type="gramStart"/>
      <w:r w:rsidR="004F6E9A">
        <w:t>die</w:t>
      </w:r>
      <w:proofErr w:type="gramEnd"/>
      <w:r w:rsidR="004F6E9A">
        <w:t xml:space="preserve"> PO) </w:t>
      </w:r>
      <w:r w:rsidRPr="004F6E9A">
        <w:rPr>
          <w:u w:val="single"/>
        </w:rPr>
        <w:t>gleichzeitig</w:t>
      </w:r>
      <w:r>
        <w:t xml:space="preserve"> </w:t>
      </w:r>
      <w:r w:rsidRPr="007C53F5">
        <w:t xml:space="preserve">eine </w:t>
      </w:r>
      <w:r w:rsidRPr="007C53F5">
        <w:rPr>
          <w:b/>
          <w:bCs/>
        </w:rPr>
        <w:t>Ordnungswidrigkeit</w:t>
      </w:r>
      <w:r w:rsidRPr="007C53F5">
        <w:t xml:space="preserve"> (</w:t>
      </w:r>
      <w:proofErr w:type="spellStart"/>
      <w:r w:rsidRPr="007C53F5">
        <w:rPr>
          <w:b/>
          <w:bCs/>
        </w:rPr>
        <w:t>OWi</w:t>
      </w:r>
      <w:proofErr w:type="spellEnd"/>
      <w:r>
        <w:t>).</w:t>
      </w:r>
    </w:p>
    <w:p w:rsidR="005E063B" w:rsidRPr="007C53F5" w:rsidRDefault="00863D62" w:rsidP="007C53F5">
      <w:pPr>
        <w:numPr>
          <w:ilvl w:val="0"/>
          <w:numId w:val="2"/>
        </w:numPr>
      </w:pPr>
      <w:r w:rsidRPr="00400805">
        <w:rPr>
          <w:b/>
          <w:bCs/>
          <w:noProof/>
          <w:sz w:val="24"/>
          <w:szCs w:val="24"/>
          <w:lang w:eastAsia="de-DE"/>
        </w:rPr>
        <mc:AlternateContent>
          <mc:Choice Requires="wps">
            <w:drawing>
              <wp:anchor distT="0" distB="0" distL="114300" distR="114300" simplePos="0" relativeHeight="251681792" behindDoc="0" locked="0" layoutInCell="1" allowOverlap="1" wp14:anchorId="275BA8B1" wp14:editId="02634707">
                <wp:simplePos x="0" y="0"/>
                <wp:positionH relativeFrom="column">
                  <wp:posOffset>5583555</wp:posOffset>
                </wp:positionH>
                <wp:positionV relativeFrom="paragraph">
                  <wp:posOffset>948055</wp:posOffset>
                </wp:positionV>
                <wp:extent cx="508000" cy="279400"/>
                <wp:effectExtent l="0" t="0" r="25400" b="25400"/>
                <wp:wrapNone/>
                <wp:docPr id="12" name="Textfeld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000" cy="279400"/>
                        </a:xfrm>
                        <a:prstGeom prst="rect">
                          <a:avLst/>
                        </a:prstGeom>
                        <a:solidFill>
                          <a:srgbClr val="FFFF00"/>
                        </a:solidFill>
                        <a:ln w="9525">
                          <a:solidFill>
                            <a:srgbClr val="000000"/>
                          </a:solidFill>
                          <a:miter lim="800000"/>
                          <a:headEnd/>
                          <a:tailEnd/>
                        </a:ln>
                      </wps:spPr>
                      <wps:txbx>
                        <w:txbxContent>
                          <w:p w:rsidR="00863D62" w:rsidRPr="00D04B98" w:rsidRDefault="00863D62" w:rsidP="00863D62">
                            <w:pPr>
                              <w:jc w:val="center"/>
                              <w:rPr>
                                <w:b/>
                              </w:rPr>
                            </w:pPr>
                            <w:r w:rsidRPr="00D04B98">
                              <w:rPr>
                                <w:b/>
                              </w:rPr>
                              <w:t>FAQ</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href="#FAQ2" style="position:absolute;left:0;text-align:left;margin-left:439.65pt;margin-top:74.65pt;width:40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" o:button="t" fillcolor="yellow">
                <v:fill o:detectmouseclick="t"/>
                <v:textbox>
                  <w:txbxContent>
                    <w:p w:rsidR="00863D62" w:rsidRPr="00D04B98" w:rsidRDefault="00863D62" w:rsidP="00863D62">
                      <w:pPr>
                        <w:jc w:val="center"/>
                        <w:rPr>
                          <w:b/>
                        </w:rPr>
                      </w:pPr>
                      <w:r w:rsidRPr="00D04B98">
                        <w:rPr>
                          <w:b/>
                        </w:rPr>
                        <w:t>FAQ</w:t>
                      </w:r>
                    </w:p>
                  </w:txbxContent>
                </v:textbox>
              </v:shape>
            </w:pict>
          </mc:Fallback>
        </mc:AlternateContent>
      </w:r>
      <w:r w:rsidR="005E063B" w:rsidRPr="007C53F5">
        <w:t xml:space="preserve">Diese kann gemäß </w:t>
      </w:r>
      <w:r w:rsidR="005E063B" w:rsidRPr="007C53F5">
        <w:rPr>
          <w:b/>
        </w:rPr>
        <w:t>Sanktions</w:t>
      </w:r>
      <w:r w:rsidR="005E063B">
        <w:rPr>
          <w:b/>
        </w:rPr>
        <w:t>ordnung</w:t>
      </w:r>
      <w:r w:rsidR="005E063B" w:rsidRPr="007C53F5">
        <w:t xml:space="preserve"> der </w:t>
      </w:r>
      <w:proofErr w:type="spellStart"/>
      <w:r w:rsidR="005E063B" w:rsidRPr="007C53F5">
        <w:t>FernUni</w:t>
      </w:r>
      <w:proofErr w:type="spellEnd"/>
      <w:r w:rsidR="005E063B" w:rsidRPr="007C53F5">
        <w:t xml:space="preserve"> sogar </w:t>
      </w:r>
      <w:r w:rsidR="005E063B" w:rsidRPr="007C53F5">
        <w:rPr>
          <w:u w:val="single"/>
        </w:rPr>
        <w:t>zusätzlich</w:t>
      </w:r>
      <w:r w:rsidR="005E063B" w:rsidRPr="007C53F5">
        <w:t xml:space="preserve"> sanktioniert werden (</w:t>
      </w:r>
      <w:r w:rsidR="005E063B" w:rsidRPr="007C53F5">
        <w:rPr>
          <w:b/>
        </w:rPr>
        <w:t>Geldbuße</w:t>
      </w:r>
      <w:r w:rsidR="005E063B" w:rsidRPr="007C53F5">
        <w:t xml:space="preserve"> und ggf. </w:t>
      </w:r>
      <w:r w:rsidR="005E063B" w:rsidRPr="007C53F5">
        <w:rPr>
          <w:b/>
          <w:bCs/>
        </w:rPr>
        <w:t>Exmatrikulation</w:t>
      </w:r>
      <w:r w:rsidR="005E063B" w:rsidRPr="007C53F5">
        <w:t xml:space="preserve">). Das ist aber nur bei </w:t>
      </w:r>
      <w:r w:rsidR="005E063B" w:rsidRPr="007C53F5">
        <w:rPr>
          <w:u w:val="single"/>
        </w:rPr>
        <w:t>mehrfachen</w:t>
      </w:r>
      <w:r w:rsidR="005E063B" w:rsidRPr="007C53F5">
        <w:t>/</w:t>
      </w:r>
      <w:r w:rsidR="005E063B">
        <w:t xml:space="preserve"> </w:t>
      </w:r>
      <w:r w:rsidR="005E063B" w:rsidRPr="007C53F5">
        <w:rPr>
          <w:u w:val="single"/>
        </w:rPr>
        <w:t>sonstigen</w:t>
      </w:r>
      <w:r w:rsidR="005E063B" w:rsidRPr="007C53F5">
        <w:t xml:space="preserve"> </w:t>
      </w:r>
      <w:r w:rsidR="005E063B" w:rsidRPr="007C53F5">
        <w:rPr>
          <w:u w:val="single"/>
        </w:rPr>
        <w:t>schwerwiegenden</w:t>
      </w:r>
      <w:r w:rsidR="005E063B" w:rsidRPr="007C53F5">
        <w:t xml:space="preserve"> Täuschungsversuchen der Fall. D</w:t>
      </w:r>
      <w:r w:rsidR="004F6E9A">
        <w:t xml:space="preserve">emgegenüber stellt das </w:t>
      </w:r>
      <w:r w:rsidR="005E063B" w:rsidRPr="007C53F5">
        <w:t xml:space="preserve">bloße </w:t>
      </w:r>
      <w:r w:rsidR="005E063B" w:rsidRPr="004F6E9A">
        <w:rPr>
          <w:u w:val="single"/>
        </w:rPr>
        <w:t>Nicht</w:t>
      </w:r>
      <w:r w:rsidR="005E063B" w:rsidRPr="007C53F5">
        <w:t xml:space="preserve">bestehen nach den Regelungen der PO (s.o.) nämlich keine </w:t>
      </w:r>
      <w:proofErr w:type="spellStart"/>
      <w:r w:rsidR="005E063B" w:rsidRPr="007C53F5">
        <w:t>OWi</w:t>
      </w:r>
      <w:proofErr w:type="spellEnd"/>
      <w:r w:rsidR="005E063B" w:rsidRPr="007C53F5">
        <w:t xml:space="preserve"> dar, die </w:t>
      </w:r>
      <w:proofErr w:type="gramStart"/>
      <w:r w:rsidR="004F6E9A">
        <w:t>einer derart harten</w:t>
      </w:r>
      <w:proofErr w:type="gramEnd"/>
      <w:r w:rsidR="004F6E9A">
        <w:t xml:space="preserve"> </w:t>
      </w:r>
      <w:r w:rsidR="005E063B" w:rsidRPr="007C53F5">
        <w:t xml:space="preserve">Sanktionierung zugängig ist. </w:t>
      </w:r>
    </w:p>
    <w:p w:rsidR="005E063B" w:rsidRDefault="005E063B"/>
    <w:p w:rsidR="00405C51" w:rsidRDefault="00405C51"/>
    <w:p w:rsidR="00405C51" w:rsidRDefault="00405C51"/>
    <w:p w:rsidR="00405C51" w:rsidRDefault="00405C51">
      <w:proofErr w:type="spellStart"/>
      <w:r>
        <w:t>ViSdP</w:t>
      </w:r>
      <w:proofErr w:type="spellEnd"/>
      <w:r>
        <w:t xml:space="preserve">  Dieter Weiler (AStA-Referent für Rechtsangelegenheiten)</w:t>
      </w:r>
    </w:p>
    <w:p w:rsidR="00405C51" w:rsidRDefault="00405C51"/>
    <w:p w:rsidR="00405C51" w:rsidRDefault="00405C51">
      <w:r>
        <w:t xml:space="preserve">Bei Fragen/Anregungen bin ich gerne neben Euren </w:t>
      </w:r>
      <w:proofErr w:type="spellStart"/>
      <w:r>
        <w:t>Fachschaftsräten</w:t>
      </w:r>
      <w:proofErr w:type="spellEnd"/>
      <w:r>
        <w:t xml:space="preserve"> Ansprechpartner unter</w:t>
      </w:r>
    </w:p>
    <w:p w:rsidR="00405C51" w:rsidRDefault="00863D62">
      <w:pPr>
        <w:rPr>
          <w:b/>
        </w:rPr>
      </w:pPr>
      <w:hyperlink r:id="rId9" w:history="1">
        <w:r w:rsidR="00405C51" w:rsidRPr="009B25CB">
          <w:rPr>
            <w:rStyle w:val="Hyperlink"/>
            <w:b/>
          </w:rPr>
          <w:t>dieter.weiler@fernuni-hagen.de</w:t>
        </w:r>
      </w:hyperlink>
    </w:p>
    <w:p w:rsidR="00405C51" w:rsidRPr="00405C51" w:rsidRDefault="00405C51">
      <w:pPr>
        <w:rPr>
          <w:b/>
        </w:rPr>
      </w:pPr>
    </w:p>
    <w:sectPr w:rsidR="00405C51" w:rsidRPr="00405C51" w:rsidSect="00733A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Book">
    <w:panose1 w:val="020B0503020102020204"/>
    <w:charset w:val="00"/>
    <w:family w:val="swiss"/>
    <w:pitch w:val="variable"/>
    <w:sig w:usb0="00000287" w:usb1="00000000" w:usb2="00000000" w:usb3="00000000" w:csb0="0000009F" w:csb1="00000000"/>
  </w:font>
  <w:font w:name="FrutigerLTCom-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D74"/>
    <w:multiLevelType w:val="hybridMultilevel"/>
    <w:tmpl w:val="E682BE8E"/>
    <w:lvl w:ilvl="0" w:tplc="9AE0F9E2">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16F75B9"/>
    <w:multiLevelType w:val="hybridMultilevel"/>
    <w:tmpl w:val="2BF243F6"/>
    <w:lvl w:ilvl="0" w:tplc="BD84162A">
      <w:start w:val="1"/>
      <w:numFmt w:val="bullet"/>
      <w:lvlText w:val="•"/>
      <w:lvlJc w:val="left"/>
      <w:pPr>
        <w:tabs>
          <w:tab w:val="num" w:pos="720"/>
        </w:tabs>
        <w:ind w:left="720" w:hanging="360"/>
      </w:pPr>
      <w:rPr>
        <w:rFonts w:ascii="Arial" w:hAnsi="Arial" w:hint="default"/>
      </w:rPr>
    </w:lvl>
    <w:lvl w:ilvl="1" w:tplc="C5060898">
      <w:start w:val="1"/>
      <w:numFmt w:val="bullet"/>
      <w:lvlText w:val="•"/>
      <w:lvlJc w:val="left"/>
      <w:pPr>
        <w:tabs>
          <w:tab w:val="num" w:pos="1440"/>
        </w:tabs>
        <w:ind w:left="1440" w:hanging="360"/>
      </w:pPr>
      <w:rPr>
        <w:rFonts w:ascii="Arial" w:hAnsi="Arial" w:hint="default"/>
      </w:rPr>
    </w:lvl>
    <w:lvl w:ilvl="2" w:tplc="1D967FB2" w:tentative="1">
      <w:start w:val="1"/>
      <w:numFmt w:val="bullet"/>
      <w:lvlText w:val="•"/>
      <w:lvlJc w:val="left"/>
      <w:pPr>
        <w:tabs>
          <w:tab w:val="num" w:pos="2160"/>
        </w:tabs>
        <w:ind w:left="2160" w:hanging="360"/>
      </w:pPr>
      <w:rPr>
        <w:rFonts w:ascii="Arial" w:hAnsi="Arial" w:hint="default"/>
      </w:rPr>
    </w:lvl>
    <w:lvl w:ilvl="3" w:tplc="55BEECC4" w:tentative="1">
      <w:start w:val="1"/>
      <w:numFmt w:val="bullet"/>
      <w:lvlText w:val="•"/>
      <w:lvlJc w:val="left"/>
      <w:pPr>
        <w:tabs>
          <w:tab w:val="num" w:pos="2880"/>
        </w:tabs>
        <w:ind w:left="2880" w:hanging="360"/>
      </w:pPr>
      <w:rPr>
        <w:rFonts w:ascii="Arial" w:hAnsi="Arial" w:hint="default"/>
      </w:rPr>
    </w:lvl>
    <w:lvl w:ilvl="4" w:tplc="E2461A30" w:tentative="1">
      <w:start w:val="1"/>
      <w:numFmt w:val="bullet"/>
      <w:lvlText w:val="•"/>
      <w:lvlJc w:val="left"/>
      <w:pPr>
        <w:tabs>
          <w:tab w:val="num" w:pos="3600"/>
        </w:tabs>
        <w:ind w:left="3600" w:hanging="360"/>
      </w:pPr>
      <w:rPr>
        <w:rFonts w:ascii="Arial" w:hAnsi="Arial" w:hint="default"/>
      </w:rPr>
    </w:lvl>
    <w:lvl w:ilvl="5" w:tplc="FBAA48AE" w:tentative="1">
      <w:start w:val="1"/>
      <w:numFmt w:val="bullet"/>
      <w:lvlText w:val="•"/>
      <w:lvlJc w:val="left"/>
      <w:pPr>
        <w:tabs>
          <w:tab w:val="num" w:pos="4320"/>
        </w:tabs>
        <w:ind w:left="4320" w:hanging="360"/>
      </w:pPr>
      <w:rPr>
        <w:rFonts w:ascii="Arial" w:hAnsi="Arial" w:hint="default"/>
      </w:rPr>
    </w:lvl>
    <w:lvl w:ilvl="6" w:tplc="9E2C8A36" w:tentative="1">
      <w:start w:val="1"/>
      <w:numFmt w:val="bullet"/>
      <w:lvlText w:val="•"/>
      <w:lvlJc w:val="left"/>
      <w:pPr>
        <w:tabs>
          <w:tab w:val="num" w:pos="5040"/>
        </w:tabs>
        <w:ind w:left="5040" w:hanging="360"/>
      </w:pPr>
      <w:rPr>
        <w:rFonts w:ascii="Arial" w:hAnsi="Arial" w:hint="default"/>
      </w:rPr>
    </w:lvl>
    <w:lvl w:ilvl="7" w:tplc="BD389984" w:tentative="1">
      <w:start w:val="1"/>
      <w:numFmt w:val="bullet"/>
      <w:lvlText w:val="•"/>
      <w:lvlJc w:val="left"/>
      <w:pPr>
        <w:tabs>
          <w:tab w:val="num" w:pos="5760"/>
        </w:tabs>
        <w:ind w:left="5760" w:hanging="360"/>
      </w:pPr>
      <w:rPr>
        <w:rFonts w:ascii="Arial" w:hAnsi="Arial" w:hint="default"/>
      </w:rPr>
    </w:lvl>
    <w:lvl w:ilvl="8" w:tplc="0A32A44E" w:tentative="1">
      <w:start w:val="1"/>
      <w:numFmt w:val="bullet"/>
      <w:lvlText w:val="•"/>
      <w:lvlJc w:val="left"/>
      <w:pPr>
        <w:tabs>
          <w:tab w:val="num" w:pos="6480"/>
        </w:tabs>
        <w:ind w:left="6480" w:hanging="360"/>
      </w:pPr>
      <w:rPr>
        <w:rFonts w:ascii="Arial" w:hAnsi="Arial" w:hint="default"/>
      </w:rPr>
    </w:lvl>
  </w:abstractNum>
  <w:abstractNum w:abstractNumId="2">
    <w:nsid w:val="1A463172"/>
    <w:multiLevelType w:val="hybridMultilevel"/>
    <w:tmpl w:val="6A0479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A46374F"/>
    <w:multiLevelType w:val="hybridMultilevel"/>
    <w:tmpl w:val="F8DE13BC"/>
    <w:lvl w:ilvl="0" w:tplc="04905DE0">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D4810F6"/>
    <w:multiLevelType w:val="hybridMultilevel"/>
    <w:tmpl w:val="23F61D7A"/>
    <w:lvl w:ilvl="0" w:tplc="463A9846">
      <w:start w:val="1"/>
      <w:numFmt w:val="decimal"/>
      <w:lvlText w:val="%1."/>
      <w:lvlJc w:val="left"/>
      <w:pPr>
        <w:tabs>
          <w:tab w:val="num" w:pos="720"/>
        </w:tabs>
        <w:ind w:left="720" w:hanging="360"/>
      </w:pPr>
      <w:rPr>
        <w:rFonts w:cs="Times New Roman" w:hint="default"/>
        <w:b/>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5">
    <w:nsid w:val="22F71547"/>
    <w:multiLevelType w:val="hybridMultilevel"/>
    <w:tmpl w:val="12F49BD6"/>
    <w:lvl w:ilvl="0" w:tplc="D1900FA2">
      <w:start w:val="1"/>
      <w:numFmt w:val="bullet"/>
      <w:lvlText w:val="•"/>
      <w:lvlJc w:val="left"/>
      <w:pPr>
        <w:tabs>
          <w:tab w:val="num" w:pos="720"/>
        </w:tabs>
        <w:ind w:left="720" w:hanging="360"/>
      </w:pPr>
      <w:rPr>
        <w:rFonts w:ascii="Arial" w:hAnsi="Arial" w:hint="default"/>
      </w:rPr>
    </w:lvl>
    <w:lvl w:ilvl="1" w:tplc="06C85F74" w:tentative="1">
      <w:start w:val="1"/>
      <w:numFmt w:val="bullet"/>
      <w:lvlText w:val="•"/>
      <w:lvlJc w:val="left"/>
      <w:pPr>
        <w:tabs>
          <w:tab w:val="num" w:pos="1440"/>
        </w:tabs>
        <w:ind w:left="1440" w:hanging="360"/>
      </w:pPr>
      <w:rPr>
        <w:rFonts w:ascii="Arial" w:hAnsi="Arial" w:hint="default"/>
      </w:rPr>
    </w:lvl>
    <w:lvl w:ilvl="2" w:tplc="76D40F86" w:tentative="1">
      <w:start w:val="1"/>
      <w:numFmt w:val="bullet"/>
      <w:lvlText w:val="•"/>
      <w:lvlJc w:val="left"/>
      <w:pPr>
        <w:tabs>
          <w:tab w:val="num" w:pos="2160"/>
        </w:tabs>
        <w:ind w:left="2160" w:hanging="360"/>
      </w:pPr>
      <w:rPr>
        <w:rFonts w:ascii="Arial" w:hAnsi="Arial" w:hint="default"/>
      </w:rPr>
    </w:lvl>
    <w:lvl w:ilvl="3" w:tplc="D478B3F8" w:tentative="1">
      <w:start w:val="1"/>
      <w:numFmt w:val="bullet"/>
      <w:lvlText w:val="•"/>
      <w:lvlJc w:val="left"/>
      <w:pPr>
        <w:tabs>
          <w:tab w:val="num" w:pos="2880"/>
        </w:tabs>
        <w:ind w:left="2880" w:hanging="360"/>
      </w:pPr>
      <w:rPr>
        <w:rFonts w:ascii="Arial" w:hAnsi="Arial" w:hint="default"/>
      </w:rPr>
    </w:lvl>
    <w:lvl w:ilvl="4" w:tplc="B284E3FA" w:tentative="1">
      <w:start w:val="1"/>
      <w:numFmt w:val="bullet"/>
      <w:lvlText w:val="•"/>
      <w:lvlJc w:val="left"/>
      <w:pPr>
        <w:tabs>
          <w:tab w:val="num" w:pos="3600"/>
        </w:tabs>
        <w:ind w:left="3600" w:hanging="360"/>
      </w:pPr>
      <w:rPr>
        <w:rFonts w:ascii="Arial" w:hAnsi="Arial" w:hint="default"/>
      </w:rPr>
    </w:lvl>
    <w:lvl w:ilvl="5" w:tplc="7F847116" w:tentative="1">
      <w:start w:val="1"/>
      <w:numFmt w:val="bullet"/>
      <w:lvlText w:val="•"/>
      <w:lvlJc w:val="left"/>
      <w:pPr>
        <w:tabs>
          <w:tab w:val="num" w:pos="4320"/>
        </w:tabs>
        <w:ind w:left="4320" w:hanging="360"/>
      </w:pPr>
      <w:rPr>
        <w:rFonts w:ascii="Arial" w:hAnsi="Arial" w:hint="default"/>
      </w:rPr>
    </w:lvl>
    <w:lvl w:ilvl="6" w:tplc="EE7E1D64" w:tentative="1">
      <w:start w:val="1"/>
      <w:numFmt w:val="bullet"/>
      <w:lvlText w:val="•"/>
      <w:lvlJc w:val="left"/>
      <w:pPr>
        <w:tabs>
          <w:tab w:val="num" w:pos="5040"/>
        </w:tabs>
        <w:ind w:left="5040" w:hanging="360"/>
      </w:pPr>
      <w:rPr>
        <w:rFonts w:ascii="Arial" w:hAnsi="Arial" w:hint="default"/>
      </w:rPr>
    </w:lvl>
    <w:lvl w:ilvl="7" w:tplc="D89EDBCE" w:tentative="1">
      <w:start w:val="1"/>
      <w:numFmt w:val="bullet"/>
      <w:lvlText w:val="•"/>
      <w:lvlJc w:val="left"/>
      <w:pPr>
        <w:tabs>
          <w:tab w:val="num" w:pos="5760"/>
        </w:tabs>
        <w:ind w:left="5760" w:hanging="360"/>
      </w:pPr>
      <w:rPr>
        <w:rFonts w:ascii="Arial" w:hAnsi="Arial" w:hint="default"/>
      </w:rPr>
    </w:lvl>
    <w:lvl w:ilvl="8" w:tplc="FCC4B850" w:tentative="1">
      <w:start w:val="1"/>
      <w:numFmt w:val="bullet"/>
      <w:lvlText w:val="•"/>
      <w:lvlJc w:val="left"/>
      <w:pPr>
        <w:tabs>
          <w:tab w:val="num" w:pos="6480"/>
        </w:tabs>
        <w:ind w:left="6480" w:hanging="360"/>
      </w:pPr>
      <w:rPr>
        <w:rFonts w:ascii="Arial" w:hAnsi="Arial" w:hint="default"/>
      </w:rPr>
    </w:lvl>
  </w:abstractNum>
  <w:abstractNum w:abstractNumId="6">
    <w:nsid w:val="2AFD5C84"/>
    <w:multiLevelType w:val="hybridMultilevel"/>
    <w:tmpl w:val="1326D7B8"/>
    <w:lvl w:ilvl="0" w:tplc="600C354C">
      <w:start w:val="1"/>
      <w:numFmt w:val="lowerLetter"/>
      <w:lvlText w:val="%1)"/>
      <w:lvlJc w:val="left"/>
      <w:pPr>
        <w:ind w:left="1068" w:hanging="360"/>
      </w:pPr>
      <w:rPr>
        <w:rFonts w:hint="default"/>
        <w:b/>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nsid w:val="3C293514"/>
    <w:multiLevelType w:val="hybridMultilevel"/>
    <w:tmpl w:val="FE42DE56"/>
    <w:lvl w:ilvl="0" w:tplc="26B8C52C">
      <w:start w:val="1"/>
      <w:numFmt w:val="bullet"/>
      <w:lvlText w:val="•"/>
      <w:lvlJc w:val="left"/>
      <w:pPr>
        <w:tabs>
          <w:tab w:val="num" w:pos="720"/>
        </w:tabs>
        <w:ind w:left="720" w:hanging="360"/>
      </w:pPr>
      <w:rPr>
        <w:rFonts w:ascii="Arial" w:hAnsi="Arial" w:hint="default"/>
      </w:rPr>
    </w:lvl>
    <w:lvl w:ilvl="1" w:tplc="BB623A24" w:tentative="1">
      <w:start w:val="1"/>
      <w:numFmt w:val="bullet"/>
      <w:lvlText w:val="•"/>
      <w:lvlJc w:val="left"/>
      <w:pPr>
        <w:tabs>
          <w:tab w:val="num" w:pos="1440"/>
        </w:tabs>
        <w:ind w:left="1440" w:hanging="360"/>
      </w:pPr>
      <w:rPr>
        <w:rFonts w:ascii="Arial" w:hAnsi="Arial" w:hint="default"/>
      </w:rPr>
    </w:lvl>
    <w:lvl w:ilvl="2" w:tplc="D728CA04" w:tentative="1">
      <w:start w:val="1"/>
      <w:numFmt w:val="bullet"/>
      <w:lvlText w:val="•"/>
      <w:lvlJc w:val="left"/>
      <w:pPr>
        <w:tabs>
          <w:tab w:val="num" w:pos="2160"/>
        </w:tabs>
        <w:ind w:left="2160" w:hanging="360"/>
      </w:pPr>
      <w:rPr>
        <w:rFonts w:ascii="Arial" w:hAnsi="Arial" w:hint="default"/>
      </w:rPr>
    </w:lvl>
    <w:lvl w:ilvl="3" w:tplc="7B5873EE" w:tentative="1">
      <w:start w:val="1"/>
      <w:numFmt w:val="bullet"/>
      <w:lvlText w:val="•"/>
      <w:lvlJc w:val="left"/>
      <w:pPr>
        <w:tabs>
          <w:tab w:val="num" w:pos="2880"/>
        </w:tabs>
        <w:ind w:left="2880" w:hanging="360"/>
      </w:pPr>
      <w:rPr>
        <w:rFonts w:ascii="Arial" w:hAnsi="Arial" w:hint="default"/>
      </w:rPr>
    </w:lvl>
    <w:lvl w:ilvl="4" w:tplc="F0AECA76" w:tentative="1">
      <w:start w:val="1"/>
      <w:numFmt w:val="bullet"/>
      <w:lvlText w:val="•"/>
      <w:lvlJc w:val="left"/>
      <w:pPr>
        <w:tabs>
          <w:tab w:val="num" w:pos="3600"/>
        </w:tabs>
        <w:ind w:left="3600" w:hanging="360"/>
      </w:pPr>
      <w:rPr>
        <w:rFonts w:ascii="Arial" w:hAnsi="Arial" w:hint="default"/>
      </w:rPr>
    </w:lvl>
    <w:lvl w:ilvl="5" w:tplc="B5FC0D48" w:tentative="1">
      <w:start w:val="1"/>
      <w:numFmt w:val="bullet"/>
      <w:lvlText w:val="•"/>
      <w:lvlJc w:val="left"/>
      <w:pPr>
        <w:tabs>
          <w:tab w:val="num" w:pos="4320"/>
        </w:tabs>
        <w:ind w:left="4320" w:hanging="360"/>
      </w:pPr>
      <w:rPr>
        <w:rFonts w:ascii="Arial" w:hAnsi="Arial" w:hint="default"/>
      </w:rPr>
    </w:lvl>
    <w:lvl w:ilvl="6" w:tplc="D4E885A8" w:tentative="1">
      <w:start w:val="1"/>
      <w:numFmt w:val="bullet"/>
      <w:lvlText w:val="•"/>
      <w:lvlJc w:val="left"/>
      <w:pPr>
        <w:tabs>
          <w:tab w:val="num" w:pos="5040"/>
        </w:tabs>
        <w:ind w:left="5040" w:hanging="360"/>
      </w:pPr>
      <w:rPr>
        <w:rFonts w:ascii="Arial" w:hAnsi="Arial" w:hint="default"/>
      </w:rPr>
    </w:lvl>
    <w:lvl w:ilvl="7" w:tplc="0290B390" w:tentative="1">
      <w:start w:val="1"/>
      <w:numFmt w:val="bullet"/>
      <w:lvlText w:val="•"/>
      <w:lvlJc w:val="left"/>
      <w:pPr>
        <w:tabs>
          <w:tab w:val="num" w:pos="5760"/>
        </w:tabs>
        <w:ind w:left="5760" w:hanging="360"/>
      </w:pPr>
      <w:rPr>
        <w:rFonts w:ascii="Arial" w:hAnsi="Arial" w:hint="default"/>
      </w:rPr>
    </w:lvl>
    <w:lvl w:ilvl="8" w:tplc="0DA61C34" w:tentative="1">
      <w:start w:val="1"/>
      <w:numFmt w:val="bullet"/>
      <w:lvlText w:val="•"/>
      <w:lvlJc w:val="left"/>
      <w:pPr>
        <w:tabs>
          <w:tab w:val="num" w:pos="6480"/>
        </w:tabs>
        <w:ind w:left="6480" w:hanging="360"/>
      </w:pPr>
      <w:rPr>
        <w:rFonts w:ascii="Arial" w:hAnsi="Arial" w:hint="default"/>
      </w:rPr>
    </w:lvl>
  </w:abstractNum>
  <w:abstractNum w:abstractNumId="8">
    <w:nsid w:val="3EA86686"/>
    <w:multiLevelType w:val="hybridMultilevel"/>
    <w:tmpl w:val="F6B4E066"/>
    <w:lvl w:ilvl="0" w:tplc="57CC9642">
      <w:start w:val="1"/>
      <w:numFmt w:val="lowerLetter"/>
      <w:lvlText w:val="%1)"/>
      <w:lvlJc w:val="left"/>
      <w:pPr>
        <w:tabs>
          <w:tab w:val="num" w:pos="1068"/>
        </w:tabs>
        <w:ind w:left="1068" w:hanging="360"/>
      </w:pPr>
      <w:rPr>
        <w:rFonts w:cs="Times New Roman" w:hint="default"/>
      </w:rPr>
    </w:lvl>
    <w:lvl w:ilvl="1" w:tplc="04070019" w:tentative="1">
      <w:start w:val="1"/>
      <w:numFmt w:val="lowerLetter"/>
      <w:lvlText w:val="%2."/>
      <w:lvlJc w:val="left"/>
      <w:pPr>
        <w:tabs>
          <w:tab w:val="num" w:pos="1788"/>
        </w:tabs>
        <w:ind w:left="1788" w:hanging="360"/>
      </w:pPr>
      <w:rPr>
        <w:rFonts w:cs="Times New Roman"/>
      </w:rPr>
    </w:lvl>
    <w:lvl w:ilvl="2" w:tplc="0407001B" w:tentative="1">
      <w:start w:val="1"/>
      <w:numFmt w:val="lowerRoman"/>
      <w:lvlText w:val="%3."/>
      <w:lvlJc w:val="right"/>
      <w:pPr>
        <w:tabs>
          <w:tab w:val="num" w:pos="2508"/>
        </w:tabs>
        <w:ind w:left="2508" w:hanging="180"/>
      </w:pPr>
      <w:rPr>
        <w:rFonts w:cs="Times New Roman"/>
      </w:rPr>
    </w:lvl>
    <w:lvl w:ilvl="3" w:tplc="0407000F" w:tentative="1">
      <w:start w:val="1"/>
      <w:numFmt w:val="decimal"/>
      <w:lvlText w:val="%4."/>
      <w:lvlJc w:val="left"/>
      <w:pPr>
        <w:tabs>
          <w:tab w:val="num" w:pos="3228"/>
        </w:tabs>
        <w:ind w:left="3228" w:hanging="360"/>
      </w:pPr>
      <w:rPr>
        <w:rFonts w:cs="Times New Roman"/>
      </w:rPr>
    </w:lvl>
    <w:lvl w:ilvl="4" w:tplc="04070019" w:tentative="1">
      <w:start w:val="1"/>
      <w:numFmt w:val="lowerLetter"/>
      <w:lvlText w:val="%5."/>
      <w:lvlJc w:val="left"/>
      <w:pPr>
        <w:tabs>
          <w:tab w:val="num" w:pos="3948"/>
        </w:tabs>
        <w:ind w:left="3948" w:hanging="360"/>
      </w:pPr>
      <w:rPr>
        <w:rFonts w:cs="Times New Roman"/>
      </w:rPr>
    </w:lvl>
    <w:lvl w:ilvl="5" w:tplc="0407001B" w:tentative="1">
      <w:start w:val="1"/>
      <w:numFmt w:val="lowerRoman"/>
      <w:lvlText w:val="%6."/>
      <w:lvlJc w:val="right"/>
      <w:pPr>
        <w:tabs>
          <w:tab w:val="num" w:pos="4668"/>
        </w:tabs>
        <w:ind w:left="4668" w:hanging="180"/>
      </w:pPr>
      <w:rPr>
        <w:rFonts w:cs="Times New Roman"/>
      </w:rPr>
    </w:lvl>
    <w:lvl w:ilvl="6" w:tplc="0407000F" w:tentative="1">
      <w:start w:val="1"/>
      <w:numFmt w:val="decimal"/>
      <w:lvlText w:val="%7."/>
      <w:lvlJc w:val="left"/>
      <w:pPr>
        <w:tabs>
          <w:tab w:val="num" w:pos="5388"/>
        </w:tabs>
        <w:ind w:left="5388" w:hanging="360"/>
      </w:pPr>
      <w:rPr>
        <w:rFonts w:cs="Times New Roman"/>
      </w:rPr>
    </w:lvl>
    <w:lvl w:ilvl="7" w:tplc="04070019" w:tentative="1">
      <w:start w:val="1"/>
      <w:numFmt w:val="lowerLetter"/>
      <w:lvlText w:val="%8."/>
      <w:lvlJc w:val="left"/>
      <w:pPr>
        <w:tabs>
          <w:tab w:val="num" w:pos="6108"/>
        </w:tabs>
        <w:ind w:left="6108" w:hanging="360"/>
      </w:pPr>
      <w:rPr>
        <w:rFonts w:cs="Times New Roman"/>
      </w:rPr>
    </w:lvl>
    <w:lvl w:ilvl="8" w:tplc="0407001B" w:tentative="1">
      <w:start w:val="1"/>
      <w:numFmt w:val="lowerRoman"/>
      <w:lvlText w:val="%9."/>
      <w:lvlJc w:val="right"/>
      <w:pPr>
        <w:tabs>
          <w:tab w:val="num" w:pos="6828"/>
        </w:tabs>
        <w:ind w:left="6828" w:hanging="180"/>
      </w:pPr>
      <w:rPr>
        <w:rFonts w:cs="Times New Roman"/>
      </w:rPr>
    </w:lvl>
  </w:abstractNum>
  <w:abstractNum w:abstractNumId="9">
    <w:nsid w:val="484E2B89"/>
    <w:multiLevelType w:val="hybridMultilevel"/>
    <w:tmpl w:val="7B7472FE"/>
    <w:lvl w:ilvl="0" w:tplc="0407000F">
      <w:start w:val="1"/>
      <w:numFmt w:val="decimal"/>
      <w:lvlText w:val="%1."/>
      <w:lvlJc w:val="left"/>
      <w:pPr>
        <w:ind w:left="1428" w:hanging="360"/>
      </w:pPr>
      <w:rPr>
        <w:rFonts w:cs="Times New Roman" w:hint="default"/>
      </w:rPr>
    </w:lvl>
    <w:lvl w:ilvl="1" w:tplc="04070019" w:tentative="1">
      <w:start w:val="1"/>
      <w:numFmt w:val="lowerLetter"/>
      <w:lvlText w:val="%2."/>
      <w:lvlJc w:val="left"/>
      <w:pPr>
        <w:ind w:left="2148" w:hanging="360"/>
      </w:pPr>
      <w:rPr>
        <w:rFonts w:cs="Times New Roman"/>
      </w:rPr>
    </w:lvl>
    <w:lvl w:ilvl="2" w:tplc="0407001B" w:tentative="1">
      <w:start w:val="1"/>
      <w:numFmt w:val="lowerRoman"/>
      <w:lvlText w:val="%3."/>
      <w:lvlJc w:val="right"/>
      <w:pPr>
        <w:ind w:left="2868" w:hanging="180"/>
      </w:pPr>
      <w:rPr>
        <w:rFonts w:cs="Times New Roman"/>
      </w:rPr>
    </w:lvl>
    <w:lvl w:ilvl="3" w:tplc="0407000F" w:tentative="1">
      <w:start w:val="1"/>
      <w:numFmt w:val="decimal"/>
      <w:lvlText w:val="%4."/>
      <w:lvlJc w:val="left"/>
      <w:pPr>
        <w:ind w:left="3588" w:hanging="360"/>
      </w:pPr>
      <w:rPr>
        <w:rFonts w:cs="Times New Roman"/>
      </w:rPr>
    </w:lvl>
    <w:lvl w:ilvl="4" w:tplc="04070019" w:tentative="1">
      <w:start w:val="1"/>
      <w:numFmt w:val="lowerLetter"/>
      <w:lvlText w:val="%5."/>
      <w:lvlJc w:val="left"/>
      <w:pPr>
        <w:ind w:left="4308" w:hanging="360"/>
      </w:pPr>
      <w:rPr>
        <w:rFonts w:cs="Times New Roman"/>
      </w:rPr>
    </w:lvl>
    <w:lvl w:ilvl="5" w:tplc="0407001B" w:tentative="1">
      <w:start w:val="1"/>
      <w:numFmt w:val="lowerRoman"/>
      <w:lvlText w:val="%6."/>
      <w:lvlJc w:val="right"/>
      <w:pPr>
        <w:ind w:left="5028" w:hanging="180"/>
      </w:pPr>
      <w:rPr>
        <w:rFonts w:cs="Times New Roman"/>
      </w:rPr>
    </w:lvl>
    <w:lvl w:ilvl="6" w:tplc="0407000F" w:tentative="1">
      <w:start w:val="1"/>
      <w:numFmt w:val="decimal"/>
      <w:lvlText w:val="%7."/>
      <w:lvlJc w:val="left"/>
      <w:pPr>
        <w:ind w:left="5748" w:hanging="360"/>
      </w:pPr>
      <w:rPr>
        <w:rFonts w:cs="Times New Roman"/>
      </w:rPr>
    </w:lvl>
    <w:lvl w:ilvl="7" w:tplc="04070019" w:tentative="1">
      <w:start w:val="1"/>
      <w:numFmt w:val="lowerLetter"/>
      <w:lvlText w:val="%8."/>
      <w:lvlJc w:val="left"/>
      <w:pPr>
        <w:ind w:left="6468" w:hanging="360"/>
      </w:pPr>
      <w:rPr>
        <w:rFonts w:cs="Times New Roman"/>
      </w:rPr>
    </w:lvl>
    <w:lvl w:ilvl="8" w:tplc="0407001B" w:tentative="1">
      <w:start w:val="1"/>
      <w:numFmt w:val="lowerRoman"/>
      <w:lvlText w:val="%9."/>
      <w:lvlJc w:val="right"/>
      <w:pPr>
        <w:ind w:left="7188" w:hanging="180"/>
      </w:pPr>
      <w:rPr>
        <w:rFonts w:cs="Times New Roman"/>
      </w:rPr>
    </w:lvl>
  </w:abstractNum>
  <w:abstractNum w:abstractNumId="10">
    <w:nsid w:val="4E4B50E2"/>
    <w:multiLevelType w:val="hybridMultilevel"/>
    <w:tmpl w:val="29145612"/>
    <w:lvl w:ilvl="0" w:tplc="A8D80384">
      <w:start w:val="2"/>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1">
    <w:nsid w:val="71A05357"/>
    <w:multiLevelType w:val="hybridMultilevel"/>
    <w:tmpl w:val="EB20DB84"/>
    <w:lvl w:ilvl="0" w:tplc="E33057E2">
      <w:start w:val="1"/>
      <w:numFmt w:val="bullet"/>
      <w:lvlText w:val="•"/>
      <w:lvlJc w:val="left"/>
      <w:pPr>
        <w:tabs>
          <w:tab w:val="num" w:pos="720"/>
        </w:tabs>
        <w:ind w:left="720" w:hanging="360"/>
      </w:pPr>
      <w:rPr>
        <w:rFonts w:ascii="Arial" w:hAnsi="Arial" w:hint="default"/>
      </w:rPr>
    </w:lvl>
    <w:lvl w:ilvl="1" w:tplc="11CABA98" w:tentative="1">
      <w:start w:val="1"/>
      <w:numFmt w:val="bullet"/>
      <w:lvlText w:val="•"/>
      <w:lvlJc w:val="left"/>
      <w:pPr>
        <w:tabs>
          <w:tab w:val="num" w:pos="1440"/>
        </w:tabs>
        <w:ind w:left="1440" w:hanging="360"/>
      </w:pPr>
      <w:rPr>
        <w:rFonts w:ascii="Arial" w:hAnsi="Arial" w:hint="default"/>
      </w:rPr>
    </w:lvl>
    <w:lvl w:ilvl="2" w:tplc="F8742484" w:tentative="1">
      <w:start w:val="1"/>
      <w:numFmt w:val="bullet"/>
      <w:lvlText w:val="•"/>
      <w:lvlJc w:val="left"/>
      <w:pPr>
        <w:tabs>
          <w:tab w:val="num" w:pos="2160"/>
        </w:tabs>
        <w:ind w:left="2160" w:hanging="360"/>
      </w:pPr>
      <w:rPr>
        <w:rFonts w:ascii="Arial" w:hAnsi="Arial" w:hint="default"/>
      </w:rPr>
    </w:lvl>
    <w:lvl w:ilvl="3" w:tplc="3A94A2F8" w:tentative="1">
      <w:start w:val="1"/>
      <w:numFmt w:val="bullet"/>
      <w:lvlText w:val="•"/>
      <w:lvlJc w:val="left"/>
      <w:pPr>
        <w:tabs>
          <w:tab w:val="num" w:pos="2880"/>
        </w:tabs>
        <w:ind w:left="2880" w:hanging="360"/>
      </w:pPr>
      <w:rPr>
        <w:rFonts w:ascii="Arial" w:hAnsi="Arial" w:hint="default"/>
      </w:rPr>
    </w:lvl>
    <w:lvl w:ilvl="4" w:tplc="7C36865A" w:tentative="1">
      <w:start w:val="1"/>
      <w:numFmt w:val="bullet"/>
      <w:lvlText w:val="•"/>
      <w:lvlJc w:val="left"/>
      <w:pPr>
        <w:tabs>
          <w:tab w:val="num" w:pos="3600"/>
        </w:tabs>
        <w:ind w:left="3600" w:hanging="360"/>
      </w:pPr>
      <w:rPr>
        <w:rFonts w:ascii="Arial" w:hAnsi="Arial" w:hint="default"/>
      </w:rPr>
    </w:lvl>
    <w:lvl w:ilvl="5" w:tplc="965E241E" w:tentative="1">
      <w:start w:val="1"/>
      <w:numFmt w:val="bullet"/>
      <w:lvlText w:val="•"/>
      <w:lvlJc w:val="left"/>
      <w:pPr>
        <w:tabs>
          <w:tab w:val="num" w:pos="4320"/>
        </w:tabs>
        <w:ind w:left="4320" w:hanging="360"/>
      </w:pPr>
      <w:rPr>
        <w:rFonts w:ascii="Arial" w:hAnsi="Arial" w:hint="default"/>
      </w:rPr>
    </w:lvl>
    <w:lvl w:ilvl="6" w:tplc="1136C69C" w:tentative="1">
      <w:start w:val="1"/>
      <w:numFmt w:val="bullet"/>
      <w:lvlText w:val="•"/>
      <w:lvlJc w:val="left"/>
      <w:pPr>
        <w:tabs>
          <w:tab w:val="num" w:pos="5040"/>
        </w:tabs>
        <w:ind w:left="5040" w:hanging="360"/>
      </w:pPr>
      <w:rPr>
        <w:rFonts w:ascii="Arial" w:hAnsi="Arial" w:hint="default"/>
      </w:rPr>
    </w:lvl>
    <w:lvl w:ilvl="7" w:tplc="C0AE4858" w:tentative="1">
      <w:start w:val="1"/>
      <w:numFmt w:val="bullet"/>
      <w:lvlText w:val="•"/>
      <w:lvlJc w:val="left"/>
      <w:pPr>
        <w:tabs>
          <w:tab w:val="num" w:pos="5760"/>
        </w:tabs>
        <w:ind w:left="5760" w:hanging="360"/>
      </w:pPr>
      <w:rPr>
        <w:rFonts w:ascii="Arial" w:hAnsi="Arial" w:hint="default"/>
      </w:rPr>
    </w:lvl>
    <w:lvl w:ilvl="8" w:tplc="EEF027E4" w:tentative="1">
      <w:start w:val="1"/>
      <w:numFmt w:val="bullet"/>
      <w:lvlText w:val="•"/>
      <w:lvlJc w:val="left"/>
      <w:pPr>
        <w:tabs>
          <w:tab w:val="num" w:pos="6480"/>
        </w:tabs>
        <w:ind w:left="6480" w:hanging="360"/>
      </w:pPr>
      <w:rPr>
        <w:rFonts w:ascii="Arial" w:hAnsi="Arial" w:hint="default"/>
      </w:rPr>
    </w:lvl>
  </w:abstractNum>
  <w:abstractNum w:abstractNumId="12">
    <w:nsid w:val="7D5507A3"/>
    <w:multiLevelType w:val="hybridMultilevel"/>
    <w:tmpl w:val="4CC4622E"/>
    <w:lvl w:ilvl="0" w:tplc="DA92C0F2">
      <w:start w:val="1"/>
      <w:numFmt w:val="bullet"/>
      <w:lvlText w:val="•"/>
      <w:lvlJc w:val="left"/>
      <w:pPr>
        <w:tabs>
          <w:tab w:val="num" w:pos="720"/>
        </w:tabs>
        <w:ind w:left="720" w:hanging="360"/>
      </w:pPr>
      <w:rPr>
        <w:rFonts w:ascii="Arial" w:hAnsi="Arial" w:hint="default"/>
      </w:rPr>
    </w:lvl>
    <w:lvl w:ilvl="1" w:tplc="818A206A" w:tentative="1">
      <w:start w:val="1"/>
      <w:numFmt w:val="bullet"/>
      <w:lvlText w:val="•"/>
      <w:lvlJc w:val="left"/>
      <w:pPr>
        <w:tabs>
          <w:tab w:val="num" w:pos="1440"/>
        </w:tabs>
        <w:ind w:left="1440" w:hanging="360"/>
      </w:pPr>
      <w:rPr>
        <w:rFonts w:ascii="Arial" w:hAnsi="Arial" w:hint="default"/>
      </w:rPr>
    </w:lvl>
    <w:lvl w:ilvl="2" w:tplc="DDC8CC30" w:tentative="1">
      <w:start w:val="1"/>
      <w:numFmt w:val="bullet"/>
      <w:lvlText w:val="•"/>
      <w:lvlJc w:val="left"/>
      <w:pPr>
        <w:tabs>
          <w:tab w:val="num" w:pos="2160"/>
        </w:tabs>
        <w:ind w:left="2160" w:hanging="360"/>
      </w:pPr>
      <w:rPr>
        <w:rFonts w:ascii="Arial" w:hAnsi="Arial" w:hint="default"/>
      </w:rPr>
    </w:lvl>
    <w:lvl w:ilvl="3" w:tplc="04407BBC" w:tentative="1">
      <w:start w:val="1"/>
      <w:numFmt w:val="bullet"/>
      <w:lvlText w:val="•"/>
      <w:lvlJc w:val="left"/>
      <w:pPr>
        <w:tabs>
          <w:tab w:val="num" w:pos="2880"/>
        </w:tabs>
        <w:ind w:left="2880" w:hanging="360"/>
      </w:pPr>
      <w:rPr>
        <w:rFonts w:ascii="Arial" w:hAnsi="Arial" w:hint="default"/>
      </w:rPr>
    </w:lvl>
    <w:lvl w:ilvl="4" w:tplc="39CCC750" w:tentative="1">
      <w:start w:val="1"/>
      <w:numFmt w:val="bullet"/>
      <w:lvlText w:val="•"/>
      <w:lvlJc w:val="left"/>
      <w:pPr>
        <w:tabs>
          <w:tab w:val="num" w:pos="3600"/>
        </w:tabs>
        <w:ind w:left="3600" w:hanging="360"/>
      </w:pPr>
      <w:rPr>
        <w:rFonts w:ascii="Arial" w:hAnsi="Arial" w:hint="default"/>
      </w:rPr>
    </w:lvl>
    <w:lvl w:ilvl="5" w:tplc="FDCE7E80" w:tentative="1">
      <w:start w:val="1"/>
      <w:numFmt w:val="bullet"/>
      <w:lvlText w:val="•"/>
      <w:lvlJc w:val="left"/>
      <w:pPr>
        <w:tabs>
          <w:tab w:val="num" w:pos="4320"/>
        </w:tabs>
        <w:ind w:left="4320" w:hanging="360"/>
      </w:pPr>
      <w:rPr>
        <w:rFonts w:ascii="Arial" w:hAnsi="Arial" w:hint="default"/>
      </w:rPr>
    </w:lvl>
    <w:lvl w:ilvl="6" w:tplc="79F29CFE" w:tentative="1">
      <w:start w:val="1"/>
      <w:numFmt w:val="bullet"/>
      <w:lvlText w:val="•"/>
      <w:lvlJc w:val="left"/>
      <w:pPr>
        <w:tabs>
          <w:tab w:val="num" w:pos="5040"/>
        </w:tabs>
        <w:ind w:left="5040" w:hanging="360"/>
      </w:pPr>
      <w:rPr>
        <w:rFonts w:ascii="Arial" w:hAnsi="Arial" w:hint="default"/>
      </w:rPr>
    </w:lvl>
    <w:lvl w:ilvl="7" w:tplc="21F2BEC2" w:tentative="1">
      <w:start w:val="1"/>
      <w:numFmt w:val="bullet"/>
      <w:lvlText w:val="•"/>
      <w:lvlJc w:val="left"/>
      <w:pPr>
        <w:tabs>
          <w:tab w:val="num" w:pos="5760"/>
        </w:tabs>
        <w:ind w:left="5760" w:hanging="360"/>
      </w:pPr>
      <w:rPr>
        <w:rFonts w:ascii="Arial" w:hAnsi="Arial" w:hint="default"/>
      </w:rPr>
    </w:lvl>
    <w:lvl w:ilvl="8" w:tplc="BB02BD48" w:tentative="1">
      <w:start w:val="1"/>
      <w:numFmt w:val="bullet"/>
      <w:lvlText w:val="•"/>
      <w:lvlJc w:val="left"/>
      <w:pPr>
        <w:tabs>
          <w:tab w:val="num" w:pos="6480"/>
        </w:tabs>
        <w:ind w:left="6480" w:hanging="360"/>
      </w:pPr>
      <w:rPr>
        <w:rFonts w:ascii="Arial" w:hAnsi="Arial" w:hint="default"/>
      </w:rPr>
    </w:lvl>
  </w:abstractNum>
  <w:num w:numId="1">
    <w:abstractNumId w:val="5"/>
  </w:num>
  <w:num w:numId="2">
    <w:abstractNumId w:val="7"/>
  </w:num>
  <w:num w:numId="3">
    <w:abstractNumId w:val="1"/>
  </w:num>
  <w:num w:numId="4">
    <w:abstractNumId w:val="11"/>
  </w:num>
  <w:num w:numId="5">
    <w:abstractNumId w:val="12"/>
  </w:num>
  <w:num w:numId="6">
    <w:abstractNumId w:val="3"/>
  </w:num>
  <w:num w:numId="7">
    <w:abstractNumId w:val="8"/>
  </w:num>
  <w:num w:numId="8">
    <w:abstractNumId w:val="9"/>
  </w:num>
  <w:num w:numId="9">
    <w:abstractNumId w:val="4"/>
  </w:num>
  <w:num w:numId="10">
    <w:abstractNumId w:val="6"/>
  </w:num>
  <w:num w:numId="11">
    <w:abstractNumId w:val="0"/>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3F5"/>
    <w:rsid w:val="000326E8"/>
    <w:rsid w:val="00070BC3"/>
    <w:rsid w:val="0007578B"/>
    <w:rsid w:val="000A3DBD"/>
    <w:rsid w:val="000C7132"/>
    <w:rsid w:val="000E1735"/>
    <w:rsid w:val="001A5D1F"/>
    <w:rsid w:val="002213D5"/>
    <w:rsid w:val="0024265D"/>
    <w:rsid w:val="002D4406"/>
    <w:rsid w:val="00301E48"/>
    <w:rsid w:val="00355DA2"/>
    <w:rsid w:val="00357C58"/>
    <w:rsid w:val="003915F7"/>
    <w:rsid w:val="003F314E"/>
    <w:rsid w:val="00400805"/>
    <w:rsid w:val="00405C51"/>
    <w:rsid w:val="00411A39"/>
    <w:rsid w:val="004860A3"/>
    <w:rsid w:val="004A0476"/>
    <w:rsid w:val="004F5E3B"/>
    <w:rsid w:val="004F6E9A"/>
    <w:rsid w:val="005150E8"/>
    <w:rsid w:val="00516D66"/>
    <w:rsid w:val="00521F0A"/>
    <w:rsid w:val="005824A1"/>
    <w:rsid w:val="005C1916"/>
    <w:rsid w:val="005E063B"/>
    <w:rsid w:val="00600871"/>
    <w:rsid w:val="006014DF"/>
    <w:rsid w:val="006421AE"/>
    <w:rsid w:val="006A0B06"/>
    <w:rsid w:val="006F7388"/>
    <w:rsid w:val="00706C8A"/>
    <w:rsid w:val="00720B06"/>
    <w:rsid w:val="00733AE7"/>
    <w:rsid w:val="007549BE"/>
    <w:rsid w:val="007C53F5"/>
    <w:rsid w:val="007C5ED0"/>
    <w:rsid w:val="007F5358"/>
    <w:rsid w:val="00801E74"/>
    <w:rsid w:val="008026EA"/>
    <w:rsid w:val="008033A8"/>
    <w:rsid w:val="00807F74"/>
    <w:rsid w:val="00863D62"/>
    <w:rsid w:val="0087770E"/>
    <w:rsid w:val="00886748"/>
    <w:rsid w:val="008B28C1"/>
    <w:rsid w:val="008E3522"/>
    <w:rsid w:val="008F7477"/>
    <w:rsid w:val="00984B5A"/>
    <w:rsid w:val="009E09B7"/>
    <w:rsid w:val="00A267EE"/>
    <w:rsid w:val="00A426CC"/>
    <w:rsid w:val="00A657A1"/>
    <w:rsid w:val="00A7668A"/>
    <w:rsid w:val="00A84880"/>
    <w:rsid w:val="00A91506"/>
    <w:rsid w:val="00AA3E56"/>
    <w:rsid w:val="00AA4790"/>
    <w:rsid w:val="00AA4CAF"/>
    <w:rsid w:val="00AA6DD2"/>
    <w:rsid w:val="00B415D8"/>
    <w:rsid w:val="00B50033"/>
    <w:rsid w:val="00B9693F"/>
    <w:rsid w:val="00BB513D"/>
    <w:rsid w:val="00BC6094"/>
    <w:rsid w:val="00C24511"/>
    <w:rsid w:val="00C74BD3"/>
    <w:rsid w:val="00C92109"/>
    <w:rsid w:val="00CB3E9C"/>
    <w:rsid w:val="00CC3E3A"/>
    <w:rsid w:val="00CD4CE8"/>
    <w:rsid w:val="00CF21F5"/>
    <w:rsid w:val="00D04B98"/>
    <w:rsid w:val="00D472B7"/>
    <w:rsid w:val="00D6237B"/>
    <w:rsid w:val="00D7311D"/>
    <w:rsid w:val="00D75B54"/>
    <w:rsid w:val="00DB6391"/>
    <w:rsid w:val="00DF7955"/>
    <w:rsid w:val="00E01127"/>
    <w:rsid w:val="00E033D3"/>
    <w:rsid w:val="00E276AE"/>
    <w:rsid w:val="00E74550"/>
    <w:rsid w:val="00E84248"/>
    <w:rsid w:val="00EA5482"/>
    <w:rsid w:val="00F4397D"/>
    <w:rsid w:val="00FA3388"/>
    <w:rsid w:val="00FA3F7A"/>
    <w:rsid w:val="00FB39BC"/>
    <w:rsid w:val="00FC39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AE7"/>
    <w:pPr>
      <w:spacing w:after="160" w:line="259" w:lineRule="auto"/>
    </w:pPr>
    <w:rPr>
      <w:kern w:val="3"/>
      <w:lang w:eastAsia="en-US"/>
    </w:rPr>
  </w:style>
  <w:style w:type="paragraph" w:styleId="berschrift1">
    <w:name w:val="heading 1"/>
    <w:basedOn w:val="Standard"/>
    <w:next w:val="Standard"/>
    <w:link w:val="berschrift1Zchn"/>
    <w:qFormat/>
    <w:locked/>
    <w:rsid w:val="00516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7C53F5"/>
    <w:rPr>
      <w:rFonts w:cs="Times New Roman"/>
      <w:sz w:val="16"/>
      <w:szCs w:val="16"/>
    </w:rPr>
  </w:style>
  <w:style w:type="paragraph" w:styleId="Kommentartext">
    <w:name w:val="annotation text"/>
    <w:basedOn w:val="Standard"/>
    <w:link w:val="KommentartextZchn"/>
    <w:uiPriority w:val="99"/>
    <w:rsid w:val="007C53F5"/>
    <w:pPr>
      <w:spacing w:line="240" w:lineRule="auto"/>
    </w:pPr>
    <w:rPr>
      <w:sz w:val="20"/>
      <w:szCs w:val="20"/>
    </w:rPr>
  </w:style>
  <w:style w:type="character" w:customStyle="1" w:styleId="KommentartextZchn">
    <w:name w:val="Kommentartext Zchn"/>
    <w:basedOn w:val="Absatz-Standardschriftart"/>
    <w:link w:val="Kommentartext"/>
    <w:uiPriority w:val="99"/>
    <w:locked/>
    <w:rsid w:val="007C53F5"/>
    <w:rPr>
      <w:rFonts w:cs="Times New Roman"/>
      <w:sz w:val="20"/>
      <w:szCs w:val="20"/>
    </w:rPr>
  </w:style>
  <w:style w:type="paragraph" w:styleId="Kommentarthema">
    <w:name w:val="annotation subject"/>
    <w:basedOn w:val="Kommentartext"/>
    <w:next w:val="Kommentartext"/>
    <w:link w:val="KommentarthemaZchn"/>
    <w:uiPriority w:val="99"/>
    <w:semiHidden/>
    <w:rsid w:val="007C53F5"/>
    <w:rPr>
      <w:b/>
      <w:bCs/>
    </w:rPr>
  </w:style>
  <w:style w:type="character" w:customStyle="1" w:styleId="KommentarthemaZchn">
    <w:name w:val="Kommentarthema Zchn"/>
    <w:basedOn w:val="KommentartextZchn"/>
    <w:link w:val="Kommentarthema"/>
    <w:uiPriority w:val="99"/>
    <w:semiHidden/>
    <w:locked/>
    <w:rsid w:val="007C53F5"/>
    <w:rPr>
      <w:rFonts w:cs="Times New Roman"/>
      <w:b/>
      <w:bCs/>
      <w:sz w:val="20"/>
      <w:szCs w:val="20"/>
    </w:rPr>
  </w:style>
  <w:style w:type="paragraph" w:styleId="Sprechblasentext">
    <w:name w:val="Balloon Text"/>
    <w:basedOn w:val="Standard"/>
    <w:link w:val="SprechblasentextZchn"/>
    <w:uiPriority w:val="99"/>
    <w:semiHidden/>
    <w:rsid w:val="00CB3E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B3E9C"/>
    <w:rPr>
      <w:rFonts w:ascii="Tahoma" w:hAnsi="Tahoma" w:cs="Tahoma"/>
      <w:sz w:val="16"/>
      <w:szCs w:val="16"/>
    </w:rPr>
  </w:style>
  <w:style w:type="paragraph" w:styleId="Listenabsatz">
    <w:name w:val="List Paragraph"/>
    <w:basedOn w:val="Standard"/>
    <w:uiPriority w:val="99"/>
    <w:qFormat/>
    <w:rsid w:val="00A426CC"/>
    <w:pPr>
      <w:spacing w:after="0" w:line="240" w:lineRule="auto"/>
      <w:ind w:left="720"/>
      <w:contextualSpacing/>
    </w:pPr>
    <w:rPr>
      <w:rFonts w:ascii="Verdana" w:hAnsi="Verdana" w:cs="Times New Roman"/>
      <w:color w:val="343849"/>
      <w:kern w:val="0"/>
      <w:szCs w:val="24"/>
      <w:lang w:eastAsia="de-DE"/>
    </w:rPr>
  </w:style>
  <w:style w:type="character" w:styleId="Hyperlink">
    <w:name w:val="Hyperlink"/>
    <w:basedOn w:val="Absatz-Standardschriftart"/>
    <w:uiPriority w:val="99"/>
    <w:unhideWhenUsed/>
    <w:rsid w:val="00E74550"/>
    <w:rPr>
      <w:color w:val="0000FF" w:themeColor="hyperlink"/>
      <w:u w:val="single"/>
    </w:rPr>
  </w:style>
  <w:style w:type="character" w:styleId="BesuchterHyperlink">
    <w:name w:val="FollowedHyperlink"/>
    <w:basedOn w:val="Absatz-Standardschriftart"/>
    <w:uiPriority w:val="99"/>
    <w:semiHidden/>
    <w:unhideWhenUsed/>
    <w:rsid w:val="00E74550"/>
    <w:rPr>
      <w:color w:val="800080" w:themeColor="followedHyperlink"/>
      <w:u w:val="single"/>
    </w:rPr>
  </w:style>
  <w:style w:type="table" w:styleId="Tabellenraster">
    <w:name w:val="Table Grid"/>
    <w:basedOn w:val="NormaleTabelle"/>
    <w:locked/>
    <w:rsid w:val="0052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semiHidden/>
    <w:unhideWhenUsed/>
    <w:qFormat/>
    <w:locked/>
    <w:rsid w:val="00411A39"/>
    <w:pPr>
      <w:spacing w:after="200" w:line="240" w:lineRule="auto"/>
    </w:pPr>
    <w:rPr>
      <w:b/>
      <w:bCs/>
      <w:color w:val="4F81BD" w:themeColor="accent1"/>
      <w:sz w:val="18"/>
      <w:szCs w:val="18"/>
    </w:rPr>
  </w:style>
  <w:style w:type="character" w:customStyle="1" w:styleId="berschrift1Zchn">
    <w:name w:val="Überschrift 1 Zchn"/>
    <w:basedOn w:val="Absatz-Standardschriftart"/>
    <w:link w:val="berschrift1"/>
    <w:rsid w:val="00516D66"/>
    <w:rPr>
      <w:rFonts w:asciiTheme="majorHAnsi" w:eastAsiaTheme="majorEastAsia" w:hAnsiTheme="majorHAnsi" w:cstheme="majorBidi"/>
      <w:b/>
      <w:bCs/>
      <w:color w:val="365F91" w:themeColor="accent1" w:themeShade="BF"/>
      <w:kern w:val="3"/>
      <w:sz w:val="28"/>
      <w:szCs w:val="28"/>
      <w:lang w:eastAsia="en-US"/>
    </w:rPr>
  </w:style>
  <w:style w:type="paragraph" w:styleId="Titel">
    <w:name w:val="Title"/>
    <w:basedOn w:val="Standard"/>
    <w:next w:val="Standard"/>
    <w:link w:val="TitelZchn"/>
    <w:qFormat/>
    <w:locked/>
    <w:rsid w:val="00CC3E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C3E3A"/>
    <w:rPr>
      <w:rFonts w:asciiTheme="majorHAnsi" w:eastAsiaTheme="majorEastAsia" w:hAnsiTheme="majorHAnsi" w:cstheme="majorBidi"/>
      <w:color w:val="17365D" w:themeColor="text2" w:themeShade="BF"/>
      <w:spacing w:val="5"/>
      <w:kern w:val="28"/>
      <w:sz w:val="52"/>
      <w:szCs w:val="5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3AE7"/>
    <w:pPr>
      <w:spacing w:after="160" w:line="259" w:lineRule="auto"/>
    </w:pPr>
    <w:rPr>
      <w:kern w:val="3"/>
      <w:lang w:eastAsia="en-US"/>
    </w:rPr>
  </w:style>
  <w:style w:type="paragraph" w:styleId="berschrift1">
    <w:name w:val="heading 1"/>
    <w:basedOn w:val="Standard"/>
    <w:next w:val="Standard"/>
    <w:link w:val="berschrift1Zchn"/>
    <w:qFormat/>
    <w:locked/>
    <w:rsid w:val="00516D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rsid w:val="007C53F5"/>
    <w:rPr>
      <w:rFonts w:cs="Times New Roman"/>
      <w:sz w:val="16"/>
      <w:szCs w:val="16"/>
    </w:rPr>
  </w:style>
  <w:style w:type="paragraph" w:styleId="Kommentartext">
    <w:name w:val="annotation text"/>
    <w:basedOn w:val="Standard"/>
    <w:link w:val="KommentartextZchn"/>
    <w:uiPriority w:val="99"/>
    <w:rsid w:val="007C53F5"/>
    <w:pPr>
      <w:spacing w:line="240" w:lineRule="auto"/>
    </w:pPr>
    <w:rPr>
      <w:sz w:val="20"/>
      <w:szCs w:val="20"/>
    </w:rPr>
  </w:style>
  <w:style w:type="character" w:customStyle="1" w:styleId="KommentartextZchn">
    <w:name w:val="Kommentartext Zchn"/>
    <w:basedOn w:val="Absatz-Standardschriftart"/>
    <w:link w:val="Kommentartext"/>
    <w:uiPriority w:val="99"/>
    <w:locked/>
    <w:rsid w:val="007C53F5"/>
    <w:rPr>
      <w:rFonts w:cs="Times New Roman"/>
      <w:sz w:val="20"/>
      <w:szCs w:val="20"/>
    </w:rPr>
  </w:style>
  <w:style w:type="paragraph" w:styleId="Kommentarthema">
    <w:name w:val="annotation subject"/>
    <w:basedOn w:val="Kommentartext"/>
    <w:next w:val="Kommentartext"/>
    <w:link w:val="KommentarthemaZchn"/>
    <w:uiPriority w:val="99"/>
    <w:semiHidden/>
    <w:rsid w:val="007C53F5"/>
    <w:rPr>
      <w:b/>
      <w:bCs/>
    </w:rPr>
  </w:style>
  <w:style w:type="character" w:customStyle="1" w:styleId="KommentarthemaZchn">
    <w:name w:val="Kommentarthema Zchn"/>
    <w:basedOn w:val="KommentartextZchn"/>
    <w:link w:val="Kommentarthema"/>
    <w:uiPriority w:val="99"/>
    <w:semiHidden/>
    <w:locked/>
    <w:rsid w:val="007C53F5"/>
    <w:rPr>
      <w:rFonts w:cs="Times New Roman"/>
      <w:b/>
      <w:bCs/>
      <w:sz w:val="20"/>
      <w:szCs w:val="20"/>
    </w:rPr>
  </w:style>
  <w:style w:type="paragraph" w:styleId="Sprechblasentext">
    <w:name w:val="Balloon Text"/>
    <w:basedOn w:val="Standard"/>
    <w:link w:val="SprechblasentextZchn"/>
    <w:uiPriority w:val="99"/>
    <w:semiHidden/>
    <w:rsid w:val="00CB3E9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B3E9C"/>
    <w:rPr>
      <w:rFonts w:ascii="Tahoma" w:hAnsi="Tahoma" w:cs="Tahoma"/>
      <w:sz w:val="16"/>
      <w:szCs w:val="16"/>
    </w:rPr>
  </w:style>
  <w:style w:type="paragraph" w:styleId="Listenabsatz">
    <w:name w:val="List Paragraph"/>
    <w:basedOn w:val="Standard"/>
    <w:uiPriority w:val="99"/>
    <w:qFormat/>
    <w:rsid w:val="00A426CC"/>
    <w:pPr>
      <w:spacing w:after="0" w:line="240" w:lineRule="auto"/>
      <w:ind w:left="720"/>
      <w:contextualSpacing/>
    </w:pPr>
    <w:rPr>
      <w:rFonts w:ascii="Verdana" w:hAnsi="Verdana" w:cs="Times New Roman"/>
      <w:color w:val="343849"/>
      <w:kern w:val="0"/>
      <w:szCs w:val="24"/>
      <w:lang w:eastAsia="de-DE"/>
    </w:rPr>
  </w:style>
  <w:style w:type="character" w:styleId="Hyperlink">
    <w:name w:val="Hyperlink"/>
    <w:basedOn w:val="Absatz-Standardschriftart"/>
    <w:uiPriority w:val="99"/>
    <w:unhideWhenUsed/>
    <w:rsid w:val="00E74550"/>
    <w:rPr>
      <w:color w:val="0000FF" w:themeColor="hyperlink"/>
      <w:u w:val="single"/>
    </w:rPr>
  </w:style>
  <w:style w:type="character" w:styleId="BesuchterHyperlink">
    <w:name w:val="FollowedHyperlink"/>
    <w:basedOn w:val="Absatz-Standardschriftart"/>
    <w:uiPriority w:val="99"/>
    <w:semiHidden/>
    <w:unhideWhenUsed/>
    <w:rsid w:val="00E74550"/>
    <w:rPr>
      <w:color w:val="800080" w:themeColor="followedHyperlink"/>
      <w:u w:val="single"/>
    </w:rPr>
  </w:style>
  <w:style w:type="table" w:styleId="Tabellenraster">
    <w:name w:val="Table Grid"/>
    <w:basedOn w:val="NormaleTabelle"/>
    <w:locked/>
    <w:rsid w:val="00521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semiHidden/>
    <w:unhideWhenUsed/>
    <w:qFormat/>
    <w:locked/>
    <w:rsid w:val="00411A39"/>
    <w:pPr>
      <w:spacing w:after="200" w:line="240" w:lineRule="auto"/>
    </w:pPr>
    <w:rPr>
      <w:b/>
      <w:bCs/>
      <w:color w:val="4F81BD" w:themeColor="accent1"/>
      <w:sz w:val="18"/>
      <w:szCs w:val="18"/>
    </w:rPr>
  </w:style>
  <w:style w:type="character" w:customStyle="1" w:styleId="berschrift1Zchn">
    <w:name w:val="Überschrift 1 Zchn"/>
    <w:basedOn w:val="Absatz-Standardschriftart"/>
    <w:link w:val="berschrift1"/>
    <w:rsid w:val="00516D66"/>
    <w:rPr>
      <w:rFonts w:asciiTheme="majorHAnsi" w:eastAsiaTheme="majorEastAsia" w:hAnsiTheme="majorHAnsi" w:cstheme="majorBidi"/>
      <w:b/>
      <w:bCs/>
      <w:color w:val="365F91" w:themeColor="accent1" w:themeShade="BF"/>
      <w:kern w:val="3"/>
      <w:sz w:val="28"/>
      <w:szCs w:val="28"/>
      <w:lang w:eastAsia="en-US"/>
    </w:rPr>
  </w:style>
  <w:style w:type="paragraph" w:styleId="Titel">
    <w:name w:val="Title"/>
    <w:basedOn w:val="Standard"/>
    <w:next w:val="Standard"/>
    <w:link w:val="TitelZchn"/>
    <w:qFormat/>
    <w:locked/>
    <w:rsid w:val="00CC3E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CC3E3A"/>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AQ2"/><Relationship Id="rId3" Type="http://schemas.openxmlformats.org/officeDocument/2006/relationships/styles" Target="styles.xml"/><Relationship Id="rId7" Type="http://schemas.openxmlformats.org/officeDocument/2006/relationships/hyperlink" Target="#FAQ"/><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ieter.weiler@fernuni-ha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13D6-349C-44B9-91B9-F87F65F5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2635</Words>
  <Characters>17995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MÖGLICHER  ABLAUF  IN  DEN  FÄLLEN,  IN  DENEN  STUDIERENDEN  EIN   TÄUSCHUNGSVERSUCH  BEI  PRÜFUNGEN  VORGEWORFEN  WIRD</vt:lpstr>
    </vt:vector>
  </TitlesOfParts>
  <Company/>
  <LinksUpToDate>false</LinksUpToDate>
  <CharactersWithSpaces>20589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MÖGLICHER  ABLAUF  IN  DEN  FÄLLEN,  IN  DENEN  STUDIERENDEN  EIN   TÄUSCHUNGSVERSUCH  BEI  PRÜFUNGEN  VORGEWORFEN  WIRD</dc:title>
  <dc:creator>Schnurbusch Vivien</dc:creator>
  <cp:lastModifiedBy>Dieter Weiler</cp:lastModifiedBy>
  <cp:revision>5</cp:revision>
  <dcterms:created xsi:type="dcterms:W3CDTF">2022-02-27T13:33:00Z</dcterms:created>
  <dcterms:modified xsi:type="dcterms:W3CDTF">2022-02-28T09:52:00Z</dcterms:modified>
</cp:coreProperties>
</file>